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842A6" w14:textId="77777777" w:rsidR="003A23AC" w:rsidRPr="00BA3753" w:rsidRDefault="00053D79" w:rsidP="00BA3753">
      <w:pPr>
        <w:pStyle w:val="SemEspaamento"/>
        <w:jc w:val="center"/>
        <w:rPr>
          <w:rFonts w:ascii="Arial" w:hAnsi="Arial" w:cs="Arial"/>
          <w:b/>
          <w:bCs/>
          <w:sz w:val="28"/>
          <w:szCs w:val="28"/>
        </w:rPr>
      </w:pPr>
      <w:r w:rsidRPr="00BA3753">
        <w:rPr>
          <w:rFonts w:ascii="Arial" w:hAnsi="Arial" w:cs="Arial"/>
          <w:b/>
          <w:bCs/>
          <w:sz w:val="28"/>
          <w:szCs w:val="28"/>
        </w:rPr>
        <w:t>CONSELHO MUNICIPAL DA EDUCAÇÃO</w:t>
      </w:r>
    </w:p>
    <w:p w14:paraId="7231B74A" w14:textId="65BB323A" w:rsidR="00053D79" w:rsidRPr="00BA3753" w:rsidRDefault="00053D79" w:rsidP="00BA3753">
      <w:pPr>
        <w:pStyle w:val="SemEspaamento"/>
        <w:jc w:val="center"/>
        <w:rPr>
          <w:rFonts w:ascii="Arial" w:hAnsi="Arial" w:cs="Arial"/>
          <w:b/>
          <w:bCs/>
          <w:sz w:val="28"/>
          <w:szCs w:val="28"/>
        </w:rPr>
      </w:pPr>
      <w:r w:rsidRPr="00BA3753">
        <w:rPr>
          <w:rFonts w:ascii="Arial" w:hAnsi="Arial" w:cs="Arial"/>
          <w:b/>
          <w:bCs/>
          <w:sz w:val="28"/>
          <w:szCs w:val="28"/>
        </w:rPr>
        <w:t>PARECER 00</w:t>
      </w:r>
      <w:r w:rsidR="001947AC">
        <w:rPr>
          <w:rFonts w:ascii="Arial" w:hAnsi="Arial" w:cs="Arial"/>
          <w:b/>
          <w:bCs/>
          <w:sz w:val="28"/>
          <w:szCs w:val="28"/>
        </w:rPr>
        <w:t>1</w:t>
      </w:r>
      <w:r w:rsidRPr="00BA3753">
        <w:rPr>
          <w:rFonts w:ascii="Arial" w:hAnsi="Arial" w:cs="Arial"/>
          <w:b/>
          <w:bCs/>
          <w:sz w:val="28"/>
          <w:szCs w:val="28"/>
        </w:rPr>
        <w:t>/202</w:t>
      </w:r>
      <w:r w:rsidR="0092518A">
        <w:rPr>
          <w:rFonts w:ascii="Arial" w:hAnsi="Arial" w:cs="Arial"/>
          <w:b/>
          <w:bCs/>
          <w:sz w:val="28"/>
          <w:szCs w:val="28"/>
        </w:rPr>
        <w:t>5</w:t>
      </w:r>
      <w:r w:rsidRPr="00BA3753">
        <w:rPr>
          <w:rFonts w:ascii="Arial" w:hAnsi="Arial" w:cs="Arial"/>
          <w:b/>
          <w:bCs/>
          <w:sz w:val="28"/>
          <w:szCs w:val="28"/>
        </w:rPr>
        <w:t xml:space="preserve"> – CME</w:t>
      </w:r>
      <w:r w:rsidR="00BA3753" w:rsidRPr="00BA3753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8517BAE" w14:textId="77777777" w:rsidR="00BA3753" w:rsidRDefault="00BA3753" w:rsidP="00BA3753">
      <w:pPr>
        <w:pStyle w:val="SemEspaamento"/>
        <w:jc w:val="center"/>
      </w:pPr>
    </w:p>
    <w:p w14:paraId="3ADE4B38" w14:textId="78B0C32C" w:rsidR="00105241" w:rsidRPr="0092518A" w:rsidRDefault="00105241" w:rsidP="00F35024">
      <w:pPr>
        <w:tabs>
          <w:tab w:val="left" w:pos="8505"/>
        </w:tabs>
        <w:ind w:left="4956"/>
        <w:jc w:val="both"/>
        <w:rPr>
          <w:rFonts w:ascii="Arial" w:eastAsia="Arial" w:hAnsi="Arial" w:cs="Arial"/>
          <w:b/>
          <w:color w:val="222222"/>
          <w:sz w:val="20"/>
          <w:szCs w:val="20"/>
        </w:rPr>
      </w:pPr>
      <w:r w:rsidRPr="00563AFF">
        <w:rPr>
          <w:sz w:val="20"/>
          <w:szCs w:val="20"/>
        </w:rPr>
        <w:t xml:space="preserve">Aprova a </w:t>
      </w:r>
      <w:r w:rsidR="0092518A">
        <w:rPr>
          <w:sz w:val="20"/>
          <w:szCs w:val="20"/>
        </w:rPr>
        <w:t>normativa 01/2025 da Secretaria Municipal da Educação de Papanduva</w:t>
      </w:r>
      <w:r w:rsidRPr="00563AFF">
        <w:rPr>
          <w:sz w:val="20"/>
          <w:szCs w:val="20"/>
        </w:rPr>
        <w:t xml:space="preserve"> </w:t>
      </w:r>
      <w:r w:rsidR="0092518A">
        <w:rPr>
          <w:sz w:val="20"/>
          <w:szCs w:val="20"/>
        </w:rPr>
        <w:t xml:space="preserve">que norteia o </w:t>
      </w:r>
      <w:r w:rsidRPr="00563AFF">
        <w:rPr>
          <w:sz w:val="20"/>
          <w:szCs w:val="20"/>
        </w:rPr>
        <w:t>Ensino Fundamental</w:t>
      </w:r>
      <w:r w:rsidR="0092518A">
        <w:rPr>
          <w:sz w:val="20"/>
          <w:szCs w:val="20"/>
        </w:rPr>
        <w:t xml:space="preserve"> I e </w:t>
      </w:r>
      <w:r w:rsidRPr="00563AFF">
        <w:rPr>
          <w:sz w:val="20"/>
          <w:szCs w:val="20"/>
        </w:rPr>
        <w:t xml:space="preserve">a Educação </w:t>
      </w:r>
      <w:r w:rsidR="00F35024" w:rsidRPr="00563AFF">
        <w:rPr>
          <w:sz w:val="20"/>
          <w:szCs w:val="20"/>
        </w:rPr>
        <w:t>Infantil,</w:t>
      </w:r>
      <w:r w:rsidR="00BD2F15" w:rsidRPr="00563AFF">
        <w:rPr>
          <w:sz w:val="20"/>
          <w:szCs w:val="20"/>
        </w:rPr>
        <w:t xml:space="preserve"> </w:t>
      </w:r>
      <w:r w:rsidRPr="00563AFF">
        <w:rPr>
          <w:sz w:val="20"/>
          <w:szCs w:val="20"/>
        </w:rPr>
        <w:t xml:space="preserve">nas escolas pertencentes a Rede Municipal de Ensino </w:t>
      </w:r>
      <w:r w:rsidR="0092518A">
        <w:rPr>
          <w:sz w:val="20"/>
          <w:szCs w:val="20"/>
        </w:rPr>
        <w:t>e a particular vinculada.</w:t>
      </w:r>
      <w:r w:rsidR="00C87E27" w:rsidRPr="00563AFF">
        <w:rPr>
          <w:rFonts w:ascii="Arial" w:eastAsia="Arial" w:hAnsi="Arial" w:cs="Arial"/>
          <w:b/>
          <w:color w:val="222222"/>
          <w:sz w:val="20"/>
          <w:szCs w:val="20"/>
        </w:rPr>
        <w:t xml:space="preserve"> </w:t>
      </w:r>
    </w:p>
    <w:p w14:paraId="65A3F0DA" w14:textId="77777777" w:rsidR="0092518A" w:rsidRDefault="0092518A" w:rsidP="0064572B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65517573" w14:textId="7A154B49" w:rsidR="00F82148" w:rsidRPr="008602D5" w:rsidRDefault="00F82148" w:rsidP="0064572B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602D5">
        <w:rPr>
          <w:rFonts w:ascii="Arial" w:hAnsi="Arial" w:cs="Arial"/>
          <w:sz w:val="24"/>
          <w:szCs w:val="24"/>
        </w:rPr>
        <w:t xml:space="preserve">O </w:t>
      </w:r>
      <w:r w:rsidR="00105241" w:rsidRPr="008602D5">
        <w:rPr>
          <w:rFonts w:ascii="Arial" w:hAnsi="Arial" w:cs="Arial"/>
          <w:sz w:val="24"/>
          <w:szCs w:val="24"/>
        </w:rPr>
        <w:t>PARECER/CME Nº0</w:t>
      </w:r>
      <w:r w:rsidR="00F97A5A" w:rsidRPr="008602D5">
        <w:rPr>
          <w:rFonts w:ascii="Arial" w:hAnsi="Arial" w:cs="Arial"/>
          <w:sz w:val="24"/>
          <w:szCs w:val="24"/>
        </w:rPr>
        <w:t>01</w:t>
      </w:r>
      <w:r w:rsidR="00105241" w:rsidRPr="008602D5">
        <w:rPr>
          <w:rFonts w:ascii="Arial" w:hAnsi="Arial" w:cs="Arial"/>
          <w:sz w:val="24"/>
          <w:szCs w:val="24"/>
        </w:rPr>
        <w:t>/202</w:t>
      </w:r>
      <w:r w:rsidR="00F97A5A" w:rsidRPr="008602D5">
        <w:rPr>
          <w:rFonts w:ascii="Arial" w:hAnsi="Arial" w:cs="Arial"/>
          <w:sz w:val="24"/>
          <w:szCs w:val="24"/>
        </w:rPr>
        <w:t>5</w:t>
      </w:r>
      <w:r w:rsidR="00105241" w:rsidRPr="008602D5">
        <w:rPr>
          <w:rFonts w:ascii="Arial" w:hAnsi="Arial" w:cs="Arial"/>
          <w:sz w:val="24"/>
          <w:szCs w:val="24"/>
        </w:rPr>
        <w:t xml:space="preserve"> O CONSELHO MUNICIPAL DE EDUCAÇÃO DE</w:t>
      </w:r>
      <w:r w:rsidR="007253B7" w:rsidRPr="008602D5">
        <w:rPr>
          <w:rFonts w:ascii="Arial" w:hAnsi="Arial" w:cs="Arial"/>
          <w:sz w:val="24"/>
          <w:szCs w:val="24"/>
        </w:rPr>
        <w:t xml:space="preserve"> PAPANDUVA</w:t>
      </w:r>
      <w:r w:rsidR="00105241" w:rsidRPr="008602D5">
        <w:rPr>
          <w:rFonts w:ascii="Arial" w:hAnsi="Arial" w:cs="Arial"/>
          <w:sz w:val="24"/>
          <w:szCs w:val="24"/>
        </w:rPr>
        <w:t xml:space="preserve">, Estado </w:t>
      </w:r>
      <w:r w:rsidR="007253B7" w:rsidRPr="008602D5">
        <w:rPr>
          <w:rFonts w:ascii="Arial" w:hAnsi="Arial" w:cs="Arial"/>
          <w:sz w:val="24"/>
          <w:szCs w:val="24"/>
        </w:rPr>
        <w:t>De Santa Catarina</w:t>
      </w:r>
      <w:r w:rsidR="00105241" w:rsidRPr="008602D5">
        <w:rPr>
          <w:rFonts w:ascii="Arial" w:hAnsi="Arial" w:cs="Arial"/>
          <w:sz w:val="24"/>
          <w:szCs w:val="24"/>
        </w:rPr>
        <w:t>,</w:t>
      </w:r>
      <w:r w:rsidR="001E2373" w:rsidRPr="008602D5">
        <w:rPr>
          <w:rFonts w:ascii="Arial" w:hAnsi="Arial" w:cs="Arial"/>
          <w:sz w:val="24"/>
          <w:szCs w:val="24"/>
        </w:rPr>
        <w:t xml:space="preserve"> </w:t>
      </w:r>
      <w:r w:rsidR="00105241" w:rsidRPr="008602D5">
        <w:rPr>
          <w:rFonts w:ascii="Arial" w:hAnsi="Arial" w:cs="Arial"/>
          <w:sz w:val="24"/>
          <w:szCs w:val="24"/>
        </w:rPr>
        <w:t>fundamento na Lei Federal n 9.394, de 20 de dezembro de 1996, no uso de suas atribuições que lhe são conferidas pela Lei Municipal nº</w:t>
      </w:r>
      <w:r w:rsidR="00E14B3F" w:rsidRPr="008602D5">
        <w:rPr>
          <w:rFonts w:ascii="Arial" w:hAnsi="Arial" w:cs="Arial"/>
          <w:sz w:val="24"/>
          <w:szCs w:val="24"/>
        </w:rPr>
        <w:t xml:space="preserve"> 1818 de 20 de dezembro de 2007</w:t>
      </w:r>
      <w:r w:rsidR="00105241" w:rsidRPr="008602D5">
        <w:rPr>
          <w:rFonts w:ascii="Arial" w:hAnsi="Arial" w:cs="Arial"/>
          <w:sz w:val="24"/>
          <w:szCs w:val="24"/>
        </w:rPr>
        <w:t>, que reestrutura o Conselho Municipal de Educação, no exercício da função normativa</w:t>
      </w:r>
      <w:r w:rsidR="00FF621A" w:rsidRPr="008602D5">
        <w:rPr>
          <w:rFonts w:ascii="Arial" w:hAnsi="Arial" w:cs="Arial"/>
          <w:sz w:val="24"/>
          <w:szCs w:val="24"/>
        </w:rPr>
        <w:t>.</w:t>
      </w:r>
      <w:r w:rsidR="00105241" w:rsidRPr="008602D5">
        <w:rPr>
          <w:rFonts w:ascii="Arial" w:hAnsi="Arial" w:cs="Arial"/>
          <w:sz w:val="24"/>
          <w:szCs w:val="24"/>
        </w:rPr>
        <w:t xml:space="preserve"> </w:t>
      </w:r>
    </w:p>
    <w:p w14:paraId="26FCE597" w14:textId="77777777" w:rsidR="0092518A" w:rsidRPr="008602D5" w:rsidRDefault="0092518A" w:rsidP="0064572B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0A1A6B91" w14:textId="15C75602" w:rsidR="00A90B5B" w:rsidRPr="008602D5" w:rsidRDefault="00FF621A" w:rsidP="0064572B">
      <w:pPr>
        <w:pStyle w:val="SemEspaamento"/>
        <w:jc w:val="both"/>
        <w:rPr>
          <w:rFonts w:ascii="Arial" w:hAnsi="Arial" w:cs="Arial"/>
          <w:b/>
          <w:bCs/>
          <w:sz w:val="24"/>
          <w:szCs w:val="24"/>
        </w:rPr>
      </w:pPr>
      <w:r w:rsidRPr="008602D5">
        <w:rPr>
          <w:rFonts w:ascii="Arial" w:hAnsi="Arial" w:cs="Arial"/>
          <w:b/>
          <w:bCs/>
          <w:sz w:val="24"/>
          <w:szCs w:val="24"/>
        </w:rPr>
        <w:t>APRECIAÇÃO</w:t>
      </w:r>
    </w:p>
    <w:p w14:paraId="05EED7C6" w14:textId="77777777" w:rsidR="00FF621A" w:rsidRPr="008602D5" w:rsidRDefault="00FF621A" w:rsidP="0064572B">
      <w:pPr>
        <w:pStyle w:val="SemEspaamento"/>
        <w:jc w:val="both"/>
        <w:rPr>
          <w:rFonts w:ascii="Arial" w:hAnsi="Arial" w:cs="Arial"/>
          <w:b/>
          <w:bCs/>
          <w:sz w:val="24"/>
          <w:szCs w:val="24"/>
        </w:rPr>
      </w:pPr>
    </w:p>
    <w:p w14:paraId="62866C10" w14:textId="77777777" w:rsidR="00F9735E" w:rsidRPr="008602D5" w:rsidRDefault="00FF621A" w:rsidP="0064572B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602D5">
        <w:rPr>
          <w:rFonts w:ascii="Arial" w:hAnsi="Arial" w:cs="Arial"/>
          <w:b/>
          <w:bCs/>
          <w:sz w:val="24"/>
          <w:szCs w:val="24"/>
        </w:rPr>
        <w:t>O Conselho Municipal de Educação reuniu-se no</w:t>
      </w:r>
      <w:r w:rsidR="005D6625" w:rsidRPr="008602D5">
        <w:rPr>
          <w:rFonts w:ascii="Arial" w:hAnsi="Arial" w:cs="Arial"/>
          <w:b/>
          <w:bCs/>
          <w:sz w:val="24"/>
          <w:szCs w:val="24"/>
        </w:rPr>
        <w:t>s</w:t>
      </w:r>
      <w:r w:rsidRPr="008602D5">
        <w:rPr>
          <w:rFonts w:ascii="Arial" w:hAnsi="Arial" w:cs="Arial"/>
          <w:b/>
          <w:bCs/>
          <w:sz w:val="24"/>
          <w:szCs w:val="24"/>
        </w:rPr>
        <w:t xml:space="preserve"> dia</w:t>
      </w:r>
      <w:r w:rsidR="005D6625" w:rsidRPr="008602D5">
        <w:rPr>
          <w:rFonts w:ascii="Arial" w:hAnsi="Arial" w:cs="Arial"/>
          <w:b/>
          <w:bCs/>
          <w:sz w:val="24"/>
          <w:szCs w:val="24"/>
        </w:rPr>
        <w:t>s 14 e 16</w:t>
      </w:r>
      <w:r w:rsidRPr="008602D5">
        <w:rPr>
          <w:rFonts w:ascii="Arial" w:hAnsi="Arial" w:cs="Arial"/>
          <w:b/>
          <w:bCs/>
          <w:sz w:val="24"/>
          <w:szCs w:val="24"/>
        </w:rPr>
        <w:t xml:space="preserve"> de janeiro de 2025, com a finalidade de analisar a documentação enviada pela Secretaria de Educação de Papanduva, referente </w:t>
      </w:r>
      <w:r w:rsidRPr="008602D5">
        <w:rPr>
          <w:rFonts w:ascii="Arial" w:hAnsi="Arial" w:cs="Arial"/>
          <w:sz w:val="24"/>
          <w:szCs w:val="24"/>
        </w:rPr>
        <w:t xml:space="preserve">a normativa 001/2025 que organiza  a abertura do ano letivo de 2025, com orientações para: alfabetização no primeiro ano, o registro da frequência, a avaliação diagnóstica, a avaliação e recuperação paralela, o planejamento e estabelece orientações Educacionais Gerais para a realização de aulas no Regime Presencial para a </w:t>
      </w:r>
      <w:bookmarkStart w:id="0" w:name="_Hlk188904873"/>
      <w:r w:rsidRPr="008602D5">
        <w:rPr>
          <w:rFonts w:ascii="Arial" w:hAnsi="Arial" w:cs="Arial"/>
          <w:sz w:val="24"/>
          <w:szCs w:val="24"/>
        </w:rPr>
        <w:t>Etapa I da Educação Básica</w:t>
      </w:r>
      <w:bookmarkEnd w:id="0"/>
      <w:r w:rsidR="00F9735E" w:rsidRPr="008602D5">
        <w:rPr>
          <w:rFonts w:ascii="Arial" w:hAnsi="Arial" w:cs="Arial"/>
          <w:sz w:val="24"/>
          <w:szCs w:val="24"/>
        </w:rPr>
        <w:t xml:space="preserve"> con</w:t>
      </w:r>
      <w:r w:rsidRPr="008602D5">
        <w:rPr>
          <w:rFonts w:ascii="Arial" w:hAnsi="Arial" w:cs="Arial"/>
          <w:sz w:val="24"/>
          <w:szCs w:val="24"/>
        </w:rPr>
        <w:t xml:space="preserve">templando a pactuação de vagas e </w:t>
      </w:r>
      <w:r w:rsidR="00F9735E" w:rsidRPr="008602D5">
        <w:rPr>
          <w:rFonts w:ascii="Arial" w:hAnsi="Arial" w:cs="Arial"/>
          <w:sz w:val="24"/>
          <w:szCs w:val="24"/>
        </w:rPr>
        <w:t>efetivação do Ensino I</w:t>
      </w:r>
      <w:r w:rsidRPr="008602D5">
        <w:rPr>
          <w:rFonts w:ascii="Arial" w:hAnsi="Arial" w:cs="Arial"/>
          <w:sz w:val="24"/>
          <w:szCs w:val="24"/>
        </w:rPr>
        <w:t>ntegral, nas unidades pertencentes ao Sistema Municipal de Ensino e vinculada.</w:t>
      </w:r>
    </w:p>
    <w:p w14:paraId="681F89D7" w14:textId="77777777" w:rsidR="00F9735E" w:rsidRPr="008602D5" w:rsidRDefault="00F9735E" w:rsidP="0064572B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14:paraId="6289ADBB" w14:textId="71626DE9" w:rsidR="00F9735E" w:rsidRPr="008602D5" w:rsidRDefault="003D4D46" w:rsidP="0064572B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8602D5">
        <w:rPr>
          <w:rFonts w:ascii="Arial" w:hAnsi="Arial" w:cs="Arial"/>
          <w:b/>
          <w:sz w:val="24"/>
          <w:szCs w:val="24"/>
        </w:rPr>
        <w:t xml:space="preserve">Calendário escolar </w:t>
      </w:r>
    </w:p>
    <w:p w14:paraId="42BDB37D" w14:textId="2F509C5F" w:rsidR="0092518A" w:rsidRPr="008602D5" w:rsidRDefault="00627983" w:rsidP="0064572B">
      <w:pPr>
        <w:pStyle w:val="SemEspaamen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8602D5">
        <w:rPr>
          <w:rFonts w:ascii="Arial" w:hAnsi="Arial" w:cs="Arial"/>
          <w:b/>
          <w:bCs/>
          <w:sz w:val="24"/>
          <w:szCs w:val="24"/>
        </w:rPr>
        <w:t>Art</w:t>
      </w:r>
      <w:proofErr w:type="spellEnd"/>
      <w:r w:rsidRPr="008602D5">
        <w:rPr>
          <w:rFonts w:ascii="Arial" w:hAnsi="Arial" w:cs="Arial"/>
          <w:b/>
          <w:bCs/>
          <w:sz w:val="24"/>
          <w:szCs w:val="24"/>
        </w:rPr>
        <w:t xml:space="preserve"> 1</w:t>
      </w:r>
      <w:r w:rsidRPr="008602D5">
        <w:rPr>
          <w:rFonts w:ascii="Arial" w:hAnsi="Arial" w:cs="Arial"/>
          <w:sz w:val="24"/>
          <w:szCs w:val="24"/>
        </w:rPr>
        <w:t xml:space="preserve">- </w:t>
      </w:r>
      <w:r w:rsidR="00F9735E" w:rsidRPr="00F9735E">
        <w:rPr>
          <w:rFonts w:ascii="Arial" w:eastAsia="Times New Roman" w:hAnsi="Arial" w:cs="Arial"/>
          <w:sz w:val="24"/>
          <w:szCs w:val="24"/>
          <w:lang w:eastAsia="pt-BR"/>
        </w:rPr>
        <w:t xml:space="preserve">A adequação do </w:t>
      </w:r>
      <w:r w:rsidR="00F9735E" w:rsidRPr="008602D5">
        <w:rPr>
          <w:rFonts w:ascii="Arial" w:eastAsia="Times New Roman" w:hAnsi="Arial" w:cs="Arial"/>
          <w:bCs/>
          <w:sz w:val="24"/>
          <w:szCs w:val="24"/>
          <w:lang w:eastAsia="pt-BR"/>
        </w:rPr>
        <w:t>calendário escolar</w:t>
      </w:r>
      <w:r w:rsidR="00F9735E" w:rsidRPr="00F9735E">
        <w:rPr>
          <w:rFonts w:ascii="Arial" w:eastAsia="Times New Roman" w:hAnsi="Arial" w:cs="Arial"/>
          <w:sz w:val="24"/>
          <w:szCs w:val="24"/>
          <w:lang w:eastAsia="pt-BR"/>
        </w:rPr>
        <w:t xml:space="preserve"> será de responsabilidade da </w:t>
      </w:r>
      <w:r w:rsidR="00F9735E" w:rsidRPr="008602D5">
        <w:rPr>
          <w:rFonts w:ascii="Arial" w:eastAsia="Times New Roman" w:hAnsi="Arial" w:cs="Arial"/>
          <w:bCs/>
          <w:sz w:val="24"/>
          <w:szCs w:val="24"/>
          <w:lang w:eastAsia="pt-BR"/>
        </w:rPr>
        <w:t>Secretaria Municipal da Educação</w:t>
      </w:r>
      <w:r w:rsidR="00F9735E" w:rsidRPr="00F9735E">
        <w:rPr>
          <w:rFonts w:ascii="Arial" w:eastAsia="Times New Roman" w:hAnsi="Arial" w:cs="Arial"/>
          <w:sz w:val="24"/>
          <w:szCs w:val="24"/>
          <w:lang w:eastAsia="pt-BR"/>
        </w:rPr>
        <w:t xml:space="preserve">, considerando as peculiaridades regionais e assegurando o cumprimento do mínimo de </w:t>
      </w:r>
      <w:r w:rsidR="00F9735E" w:rsidRPr="008602D5">
        <w:rPr>
          <w:rFonts w:ascii="Arial" w:eastAsia="Times New Roman" w:hAnsi="Arial" w:cs="Arial"/>
          <w:bCs/>
          <w:sz w:val="24"/>
          <w:szCs w:val="24"/>
          <w:lang w:eastAsia="pt-BR"/>
        </w:rPr>
        <w:t>200 dias letivos</w:t>
      </w:r>
      <w:r w:rsidR="00F9735E" w:rsidRPr="00F9735E">
        <w:rPr>
          <w:rFonts w:ascii="Arial" w:eastAsia="Times New Roman" w:hAnsi="Arial" w:cs="Arial"/>
          <w:sz w:val="24"/>
          <w:szCs w:val="24"/>
          <w:lang w:eastAsia="pt-BR"/>
        </w:rPr>
        <w:t xml:space="preserve"> ou </w:t>
      </w:r>
      <w:r w:rsidR="00F9735E" w:rsidRPr="008602D5">
        <w:rPr>
          <w:rFonts w:ascii="Arial" w:eastAsia="Times New Roman" w:hAnsi="Arial" w:cs="Arial"/>
          <w:bCs/>
          <w:sz w:val="24"/>
          <w:szCs w:val="24"/>
          <w:lang w:eastAsia="pt-BR"/>
        </w:rPr>
        <w:t>800 horas</w:t>
      </w:r>
      <w:r w:rsidR="00F9735E" w:rsidRPr="00F9735E">
        <w:rPr>
          <w:rFonts w:ascii="Arial" w:eastAsia="Times New Roman" w:hAnsi="Arial" w:cs="Arial"/>
          <w:sz w:val="24"/>
          <w:szCs w:val="24"/>
          <w:lang w:eastAsia="pt-BR"/>
        </w:rPr>
        <w:t xml:space="preserve"> para a </w:t>
      </w:r>
      <w:r w:rsidR="00F9735E" w:rsidRPr="008602D5">
        <w:rPr>
          <w:rFonts w:ascii="Arial" w:eastAsia="Times New Roman" w:hAnsi="Arial" w:cs="Arial"/>
          <w:bCs/>
          <w:sz w:val="24"/>
          <w:szCs w:val="24"/>
          <w:lang w:eastAsia="pt-BR"/>
        </w:rPr>
        <w:t>Etapa I da Educação Básica</w:t>
      </w:r>
      <w:r w:rsidR="00F9735E" w:rsidRPr="00F9735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428BB6F6" w14:textId="77777777" w:rsidR="00F9735E" w:rsidRPr="008602D5" w:rsidRDefault="00F9735E" w:rsidP="0064572B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5C9D3088" w14:textId="585CEE1F" w:rsidR="003D4D46" w:rsidRPr="008602D5" w:rsidRDefault="00AF715F" w:rsidP="0064572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602D5">
        <w:rPr>
          <w:rFonts w:ascii="Arial" w:hAnsi="Arial" w:cs="Arial"/>
          <w:b/>
          <w:bCs/>
          <w:sz w:val="24"/>
          <w:szCs w:val="24"/>
        </w:rPr>
        <w:t>Art</w:t>
      </w:r>
      <w:proofErr w:type="spellEnd"/>
      <w:r w:rsidRPr="008602D5">
        <w:rPr>
          <w:rFonts w:ascii="Arial" w:hAnsi="Arial" w:cs="Arial"/>
          <w:b/>
          <w:bCs/>
          <w:sz w:val="24"/>
          <w:szCs w:val="24"/>
        </w:rPr>
        <w:t xml:space="preserve"> </w:t>
      </w:r>
      <w:r w:rsidR="0064572B">
        <w:rPr>
          <w:rFonts w:ascii="Arial" w:hAnsi="Arial" w:cs="Arial"/>
          <w:b/>
          <w:bCs/>
          <w:sz w:val="24"/>
          <w:szCs w:val="24"/>
        </w:rPr>
        <w:t xml:space="preserve"> </w:t>
      </w:r>
      <w:r w:rsidR="00AD185E" w:rsidRPr="008602D5">
        <w:rPr>
          <w:rFonts w:ascii="Arial" w:hAnsi="Arial" w:cs="Arial"/>
          <w:b/>
          <w:bCs/>
          <w:sz w:val="24"/>
          <w:szCs w:val="24"/>
        </w:rPr>
        <w:t>2</w:t>
      </w:r>
      <w:proofErr w:type="gramEnd"/>
      <w:r w:rsidRPr="008602D5">
        <w:rPr>
          <w:rFonts w:ascii="Arial" w:hAnsi="Arial" w:cs="Arial"/>
          <w:sz w:val="24"/>
          <w:szCs w:val="24"/>
        </w:rPr>
        <w:t xml:space="preserve">- </w:t>
      </w:r>
      <w:r w:rsidR="0092518A" w:rsidRPr="008602D5">
        <w:rPr>
          <w:rFonts w:ascii="Arial" w:hAnsi="Arial" w:cs="Arial"/>
          <w:sz w:val="24"/>
          <w:szCs w:val="24"/>
        </w:rPr>
        <w:t>Será</w:t>
      </w:r>
      <w:r w:rsidR="003A72DA" w:rsidRPr="008602D5">
        <w:rPr>
          <w:rFonts w:ascii="Arial" w:hAnsi="Arial" w:cs="Arial"/>
          <w:sz w:val="24"/>
          <w:szCs w:val="24"/>
        </w:rPr>
        <w:t xml:space="preserve"> considerado</w:t>
      </w:r>
      <w:r w:rsidR="003D4D46" w:rsidRPr="008602D5">
        <w:rPr>
          <w:rFonts w:ascii="Arial" w:hAnsi="Arial" w:cs="Arial"/>
          <w:sz w:val="24"/>
          <w:szCs w:val="24"/>
        </w:rPr>
        <w:t xml:space="preserve"> dia letivo</w:t>
      </w:r>
      <w:r w:rsidR="002C4D7A" w:rsidRPr="008602D5">
        <w:rPr>
          <w:rFonts w:ascii="Arial" w:hAnsi="Arial" w:cs="Arial"/>
          <w:sz w:val="24"/>
          <w:szCs w:val="24"/>
        </w:rPr>
        <w:t>;</w:t>
      </w:r>
      <w:r w:rsidR="003A72DA" w:rsidRPr="008602D5">
        <w:rPr>
          <w:rFonts w:ascii="Arial" w:hAnsi="Arial" w:cs="Arial"/>
          <w:sz w:val="24"/>
          <w:szCs w:val="24"/>
        </w:rPr>
        <w:t xml:space="preserve"> </w:t>
      </w:r>
      <w:r w:rsidR="003D4D46" w:rsidRPr="008602D5">
        <w:rPr>
          <w:rFonts w:ascii="Arial" w:hAnsi="Arial" w:cs="Arial"/>
          <w:sz w:val="24"/>
          <w:szCs w:val="24"/>
        </w:rPr>
        <w:t>dia da família</w:t>
      </w:r>
      <w:r w:rsidR="003A72DA" w:rsidRPr="008602D5">
        <w:rPr>
          <w:rFonts w:ascii="Arial" w:hAnsi="Arial" w:cs="Arial"/>
          <w:sz w:val="24"/>
          <w:szCs w:val="24"/>
        </w:rPr>
        <w:t xml:space="preserve"> na escola</w:t>
      </w:r>
      <w:r w:rsidR="002A044D" w:rsidRPr="008602D5">
        <w:rPr>
          <w:rFonts w:ascii="Arial" w:hAnsi="Arial" w:cs="Arial"/>
          <w:sz w:val="24"/>
          <w:szCs w:val="24"/>
        </w:rPr>
        <w:t xml:space="preserve">, </w:t>
      </w:r>
      <w:r w:rsidR="003D4D46" w:rsidRPr="008602D5">
        <w:rPr>
          <w:rFonts w:ascii="Arial" w:hAnsi="Arial" w:cs="Arial"/>
          <w:sz w:val="24"/>
          <w:szCs w:val="24"/>
        </w:rPr>
        <w:t>07 de setembro se houver atividades cívicas</w:t>
      </w:r>
      <w:r w:rsidR="002C4D7A" w:rsidRPr="008602D5">
        <w:rPr>
          <w:rFonts w:ascii="Arial" w:hAnsi="Arial" w:cs="Arial"/>
          <w:sz w:val="24"/>
          <w:szCs w:val="24"/>
        </w:rPr>
        <w:t xml:space="preserve"> e </w:t>
      </w:r>
      <w:r w:rsidR="002A044D" w:rsidRPr="008602D5">
        <w:rPr>
          <w:rFonts w:ascii="Arial" w:hAnsi="Arial" w:cs="Arial"/>
          <w:sz w:val="24"/>
          <w:szCs w:val="24"/>
        </w:rPr>
        <w:t xml:space="preserve">os </w:t>
      </w:r>
      <w:r w:rsidR="003D4D46" w:rsidRPr="008602D5">
        <w:rPr>
          <w:rFonts w:ascii="Arial" w:hAnsi="Arial" w:cs="Arial"/>
          <w:sz w:val="24"/>
          <w:szCs w:val="24"/>
        </w:rPr>
        <w:t>dia</w:t>
      </w:r>
      <w:r w:rsidR="002A044D" w:rsidRPr="008602D5">
        <w:rPr>
          <w:rFonts w:ascii="Arial" w:hAnsi="Arial" w:cs="Arial"/>
          <w:sz w:val="24"/>
          <w:szCs w:val="24"/>
        </w:rPr>
        <w:t>s</w:t>
      </w:r>
      <w:r w:rsidR="003D4D46" w:rsidRPr="008602D5">
        <w:rPr>
          <w:rFonts w:ascii="Arial" w:hAnsi="Arial" w:cs="Arial"/>
          <w:sz w:val="24"/>
          <w:szCs w:val="24"/>
        </w:rPr>
        <w:t xml:space="preserve"> programado</w:t>
      </w:r>
      <w:r w:rsidR="002A044D" w:rsidRPr="008602D5">
        <w:rPr>
          <w:rFonts w:ascii="Arial" w:hAnsi="Arial" w:cs="Arial"/>
          <w:sz w:val="24"/>
          <w:szCs w:val="24"/>
        </w:rPr>
        <w:t>s</w:t>
      </w:r>
      <w:r w:rsidR="003D4D46" w:rsidRPr="008602D5">
        <w:rPr>
          <w:rFonts w:ascii="Arial" w:hAnsi="Arial" w:cs="Arial"/>
          <w:sz w:val="24"/>
          <w:szCs w:val="24"/>
        </w:rPr>
        <w:t xml:space="preserve"> para conselho de classe, seguindo as orientações da SME</w:t>
      </w:r>
      <w:r w:rsidR="002C4D7A" w:rsidRPr="008602D5">
        <w:rPr>
          <w:rFonts w:ascii="Arial" w:hAnsi="Arial" w:cs="Arial"/>
          <w:sz w:val="24"/>
          <w:szCs w:val="24"/>
        </w:rPr>
        <w:t xml:space="preserve"> e;</w:t>
      </w:r>
    </w:p>
    <w:p w14:paraId="285B0E61" w14:textId="659E4C98" w:rsidR="003D4D46" w:rsidRPr="008602D5" w:rsidRDefault="002C4D7A" w:rsidP="0064572B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02D5">
        <w:rPr>
          <w:rFonts w:ascii="Arial" w:hAnsi="Arial" w:cs="Arial"/>
          <w:sz w:val="24"/>
          <w:szCs w:val="24"/>
        </w:rPr>
        <w:t xml:space="preserve">O </w:t>
      </w:r>
      <w:r w:rsidR="003D4D46" w:rsidRPr="008602D5">
        <w:rPr>
          <w:rFonts w:ascii="Arial" w:hAnsi="Arial" w:cs="Arial"/>
          <w:sz w:val="24"/>
          <w:szCs w:val="24"/>
        </w:rPr>
        <w:t>calendário escolar necessita estar adequado às necessidades e atividades locais e regionais;</w:t>
      </w:r>
    </w:p>
    <w:p w14:paraId="48435ABC" w14:textId="7474C742" w:rsidR="003D4D46" w:rsidRPr="008602D5" w:rsidRDefault="002C4D7A" w:rsidP="0064572B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02D5">
        <w:rPr>
          <w:rFonts w:ascii="Arial" w:hAnsi="Arial" w:cs="Arial"/>
          <w:sz w:val="24"/>
          <w:szCs w:val="24"/>
        </w:rPr>
        <w:t>A</w:t>
      </w:r>
      <w:r w:rsidR="003D4D46" w:rsidRPr="008602D5">
        <w:rPr>
          <w:rFonts w:ascii="Arial" w:hAnsi="Arial" w:cs="Arial"/>
          <w:sz w:val="24"/>
          <w:szCs w:val="24"/>
        </w:rPr>
        <w:t xml:space="preserve"> </w:t>
      </w:r>
      <w:r w:rsidRPr="008602D5">
        <w:rPr>
          <w:rFonts w:ascii="Arial" w:hAnsi="Arial" w:cs="Arial"/>
          <w:sz w:val="24"/>
          <w:szCs w:val="24"/>
        </w:rPr>
        <w:t xml:space="preserve">aplicação </w:t>
      </w:r>
      <w:r w:rsidR="003D4D46" w:rsidRPr="008602D5">
        <w:rPr>
          <w:rFonts w:ascii="Arial" w:hAnsi="Arial" w:cs="Arial"/>
          <w:sz w:val="24"/>
          <w:szCs w:val="24"/>
        </w:rPr>
        <w:t>do calendário é uma ação fundamental da comunidade escolar (professores, funcionários, alunos e pais e/ou responsáveis);</w:t>
      </w:r>
    </w:p>
    <w:p w14:paraId="5AFCB151" w14:textId="1C88A45D" w:rsidR="003D4D46" w:rsidRPr="008602D5" w:rsidRDefault="002C4D7A" w:rsidP="0064572B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02D5">
        <w:rPr>
          <w:rFonts w:ascii="Arial" w:hAnsi="Arial" w:cs="Arial"/>
          <w:sz w:val="24"/>
          <w:szCs w:val="24"/>
        </w:rPr>
        <w:t>Respeitar o</w:t>
      </w:r>
      <w:r w:rsidR="003D4D46" w:rsidRPr="008602D5">
        <w:rPr>
          <w:rFonts w:ascii="Arial" w:hAnsi="Arial" w:cs="Arial"/>
          <w:sz w:val="24"/>
          <w:szCs w:val="24"/>
        </w:rPr>
        <w:t xml:space="preserve"> regime de colaboração com a rede estadual de ensino, a fim de </w:t>
      </w:r>
      <w:r w:rsidRPr="008602D5">
        <w:rPr>
          <w:rFonts w:ascii="Arial" w:hAnsi="Arial" w:cs="Arial"/>
          <w:sz w:val="24"/>
          <w:szCs w:val="24"/>
        </w:rPr>
        <w:t>seguir o</w:t>
      </w:r>
      <w:r w:rsidR="003D4D46" w:rsidRPr="008602D5">
        <w:rPr>
          <w:rFonts w:ascii="Arial" w:hAnsi="Arial" w:cs="Arial"/>
          <w:sz w:val="24"/>
          <w:szCs w:val="24"/>
        </w:rPr>
        <w:t xml:space="preserve"> calendário escolar elaborado em parceria;</w:t>
      </w:r>
    </w:p>
    <w:p w14:paraId="2B2B5428" w14:textId="22A002BB" w:rsidR="003D4D46" w:rsidRPr="008602D5" w:rsidRDefault="002C4D7A" w:rsidP="0064572B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02D5">
        <w:rPr>
          <w:rFonts w:ascii="Arial" w:hAnsi="Arial" w:cs="Arial"/>
          <w:sz w:val="24"/>
          <w:szCs w:val="24"/>
        </w:rPr>
        <w:t>Olhar a</w:t>
      </w:r>
      <w:r w:rsidR="003D4D46" w:rsidRPr="008602D5">
        <w:rPr>
          <w:rFonts w:ascii="Arial" w:hAnsi="Arial" w:cs="Arial"/>
          <w:sz w:val="24"/>
          <w:szCs w:val="24"/>
        </w:rPr>
        <w:t xml:space="preserve"> realidade das escolas da zona rural e sua necessidade de adequação às peculiaridades locais;</w:t>
      </w:r>
    </w:p>
    <w:p w14:paraId="3848534E" w14:textId="071AC589" w:rsidR="003D4D46" w:rsidRPr="008602D5" w:rsidRDefault="002C4D7A" w:rsidP="0064572B">
      <w:pPr>
        <w:pStyle w:val="PargrafodaLista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8602D5">
        <w:rPr>
          <w:rFonts w:ascii="Arial" w:hAnsi="Arial" w:cs="Arial"/>
          <w:sz w:val="24"/>
          <w:szCs w:val="24"/>
        </w:rPr>
        <w:lastRenderedPageBreak/>
        <w:t xml:space="preserve">Observar todos os </w:t>
      </w:r>
      <w:r w:rsidR="003D4D46" w:rsidRPr="008602D5">
        <w:rPr>
          <w:rFonts w:ascii="Arial" w:hAnsi="Arial" w:cs="Arial"/>
          <w:sz w:val="24"/>
          <w:szCs w:val="24"/>
        </w:rPr>
        <w:t xml:space="preserve">dispositivos legais, normativos e administrativos vigentes. </w:t>
      </w:r>
    </w:p>
    <w:p w14:paraId="49B0A9D5" w14:textId="77777777" w:rsidR="003D4D46" w:rsidRPr="008602D5" w:rsidRDefault="003D4D46" w:rsidP="0064572B">
      <w:pPr>
        <w:pStyle w:val="PargrafodaLista"/>
        <w:spacing w:line="240" w:lineRule="auto"/>
        <w:rPr>
          <w:rFonts w:ascii="Arial" w:hAnsi="Arial" w:cs="Arial"/>
          <w:sz w:val="24"/>
          <w:szCs w:val="24"/>
        </w:rPr>
      </w:pPr>
    </w:p>
    <w:p w14:paraId="15052A4A" w14:textId="2D3BB890" w:rsidR="003D4D46" w:rsidRPr="002A1983" w:rsidRDefault="002E292F" w:rsidP="0064572B">
      <w:pPr>
        <w:spacing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2A1983">
        <w:rPr>
          <w:rFonts w:ascii="Arial" w:hAnsi="Arial" w:cs="Arial"/>
          <w:b/>
          <w:bCs/>
          <w:sz w:val="24"/>
          <w:szCs w:val="24"/>
        </w:rPr>
        <w:t>Art</w:t>
      </w:r>
      <w:proofErr w:type="spellEnd"/>
      <w:r w:rsidRPr="002A1983">
        <w:rPr>
          <w:rFonts w:ascii="Arial" w:hAnsi="Arial" w:cs="Arial"/>
          <w:b/>
          <w:bCs/>
          <w:sz w:val="24"/>
          <w:szCs w:val="24"/>
        </w:rPr>
        <w:t xml:space="preserve"> </w:t>
      </w:r>
      <w:r w:rsidR="002C4D7A" w:rsidRPr="002A1983">
        <w:rPr>
          <w:rFonts w:ascii="Arial" w:hAnsi="Arial" w:cs="Arial"/>
          <w:b/>
          <w:bCs/>
          <w:sz w:val="24"/>
          <w:szCs w:val="24"/>
        </w:rPr>
        <w:t>3-</w:t>
      </w:r>
      <w:r w:rsidRPr="002A1983">
        <w:rPr>
          <w:rFonts w:ascii="Arial" w:hAnsi="Arial" w:cs="Arial"/>
          <w:sz w:val="24"/>
          <w:szCs w:val="24"/>
        </w:rPr>
        <w:t xml:space="preserve"> </w:t>
      </w:r>
      <w:r w:rsidR="003D4D46" w:rsidRPr="002A1983">
        <w:rPr>
          <w:rFonts w:ascii="Arial" w:hAnsi="Arial" w:cs="Arial"/>
          <w:b/>
          <w:sz w:val="24"/>
          <w:szCs w:val="24"/>
        </w:rPr>
        <w:t xml:space="preserve">Sugestão dos bimestres: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3386"/>
        <w:gridCol w:w="2882"/>
      </w:tblGrid>
      <w:tr w:rsidR="003D4D46" w:rsidRPr="002A1983" w14:paraId="23CF8235" w14:textId="77777777" w:rsidTr="006013AF">
        <w:tc>
          <w:tcPr>
            <w:tcW w:w="2376" w:type="dxa"/>
          </w:tcPr>
          <w:p w14:paraId="0234071E" w14:textId="77777777" w:rsidR="003D4D46" w:rsidRPr="002A1983" w:rsidRDefault="003D4D46" w:rsidP="006457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1983">
              <w:rPr>
                <w:rFonts w:ascii="Arial" w:hAnsi="Arial" w:cs="Arial"/>
                <w:b/>
                <w:sz w:val="24"/>
                <w:szCs w:val="24"/>
              </w:rPr>
              <w:t xml:space="preserve">Bimestres </w:t>
            </w:r>
          </w:p>
        </w:tc>
        <w:tc>
          <w:tcPr>
            <w:tcW w:w="3386" w:type="dxa"/>
          </w:tcPr>
          <w:p w14:paraId="2101C026" w14:textId="77777777" w:rsidR="003D4D46" w:rsidRPr="002A1983" w:rsidRDefault="003D4D46" w:rsidP="006457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1983">
              <w:rPr>
                <w:rFonts w:ascii="Arial" w:hAnsi="Arial" w:cs="Arial"/>
                <w:b/>
                <w:sz w:val="24"/>
                <w:szCs w:val="24"/>
              </w:rPr>
              <w:t xml:space="preserve">Período </w:t>
            </w:r>
          </w:p>
        </w:tc>
        <w:tc>
          <w:tcPr>
            <w:tcW w:w="2882" w:type="dxa"/>
          </w:tcPr>
          <w:p w14:paraId="5B3538C3" w14:textId="77777777" w:rsidR="003D4D46" w:rsidRPr="002A1983" w:rsidRDefault="003D4D46" w:rsidP="0064572B">
            <w:pPr>
              <w:rPr>
                <w:rFonts w:ascii="Arial" w:hAnsi="Arial" w:cs="Arial"/>
                <w:sz w:val="24"/>
                <w:szCs w:val="24"/>
              </w:rPr>
            </w:pPr>
            <w:r w:rsidRPr="002A1983">
              <w:rPr>
                <w:rFonts w:ascii="Arial" w:hAnsi="Arial" w:cs="Arial"/>
                <w:b/>
                <w:sz w:val="24"/>
                <w:szCs w:val="24"/>
              </w:rPr>
              <w:t xml:space="preserve">Dias Letivos </w:t>
            </w:r>
          </w:p>
        </w:tc>
      </w:tr>
      <w:tr w:rsidR="003D4D46" w:rsidRPr="002A1983" w14:paraId="6E9E929D" w14:textId="77777777" w:rsidTr="006013AF">
        <w:tc>
          <w:tcPr>
            <w:tcW w:w="2376" w:type="dxa"/>
          </w:tcPr>
          <w:p w14:paraId="6AC2FE46" w14:textId="77777777" w:rsidR="003D4D46" w:rsidRPr="002A1983" w:rsidRDefault="003D4D46" w:rsidP="006457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1983">
              <w:rPr>
                <w:rFonts w:ascii="Arial" w:hAnsi="Arial" w:cs="Arial"/>
                <w:b/>
                <w:sz w:val="24"/>
                <w:szCs w:val="24"/>
              </w:rPr>
              <w:t>1º bimestre</w:t>
            </w:r>
          </w:p>
        </w:tc>
        <w:tc>
          <w:tcPr>
            <w:tcW w:w="3386" w:type="dxa"/>
          </w:tcPr>
          <w:p w14:paraId="55A1A729" w14:textId="6BA7022C" w:rsidR="003D4D46" w:rsidRPr="002A1983" w:rsidRDefault="003D4D46" w:rsidP="006457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1983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A5056F" w:rsidRPr="002A1983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2A1983">
              <w:rPr>
                <w:rFonts w:ascii="Arial" w:hAnsi="Arial" w:cs="Arial"/>
                <w:b/>
                <w:sz w:val="24"/>
                <w:szCs w:val="24"/>
              </w:rPr>
              <w:t>/02/2023 à 30/04/2023</w:t>
            </w:r>
          </w:p>
        </w:tc>
        <w:tc>
          <w:tcPr>
            <w:tcW w:w="2882" w:type="dxa"/>
          </w:tcPr>
          <w:p w14:paraId="3596A0AB" w14:textId="77777777" w:rsidR="003D4D46" w:rsidRPr="002A1983" w:rsidRDefault="003D4D46" w:rsidP="006457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1983">
              <w:rPr>
                <w:rFonts w:ascii="Arial" w:hAnsi="Arial" w:cs="Arial"/>
                <w:b/>
                <w:sz w:val="24"/>
                <w:szCs w:val="24"/>
              </w:rPr>
              <w:t>54</w:t>
            </w:r>
          </w:p>
        </w:tc>
      </w:tr>
      <w:tr w:rsidR="003D4D46" w:rsidRPr="002A1983" w14:paraId="7FEF885E" w14:textId="77777777" w:rsidTr="006013AF">
        <w:tc>
          <w:tcPr>
            <w:tcW w:w="2376" w:type="dxa"/>
          </w:tcPr>
          <w:p w14:paraId="546B90B6" w14:textId="77777777" w:rsidR="003D4D46" w:rsidRPr="002A1983" w:rsidRDefault="003D4D46" w:rsidP="006457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1983">
              <w:rPr>
                <w:rFonts w:ascii="Arial" w:hAnsi="Arial" w:cs="Arial"/>
                <w:b/>
                <w:sz w:val="24"/>
                <w:szCs w:val="24"/>
              </w:rPr>
              <w:t xml:space="preserve">2º bimestre </w:t>
            </w:r>
          </w:p>
        </w:tc>
        <w:tc>
          <w:tcPr>
            <w:tcW w:w="3386" w:type="dxa"/>
          </w:tcPr>
          <w:p w14:paraId="3D9B83BD" w14:textId="77777777" w:rsidR="003D4D46" w:rsidRPr="002A1983" w:rsidRDefault="003D4D46" w:rsidP="006457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1983">
              <w:rPr>
                <w:rFonts w:ascii="Arial" w:hAnsi="Arial" w:cs="Arial"/>
                <w:b/>
                <w:sz w:val="24"/>
                <w:szCs w:val="24"/>
              </w:rPr>
              <w:t>01/05/2023 à 31/07/2023</w:t>
            </w:r>
          </w:p>
        </w:tc>
        <w:tc>
          <w:tcPr>
            <w:tcW w:w="2882" w:type="dxa"/>
          </w:tcPr>
          <w:p w14:paraId="1219B989" w14:textId="77777777" w:rsidR="003D4D46" w:rsidRPr="002A1983" w:rsidRDefault="003D4D46" w:rsidP="006457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1983">
              <w:rPr>
                <w:rFonts w:ascii="Arial" w:hAnsi="Arial" w:cs="Arial"/>
                <w:b/>
                <w:sz w:val="24"/>
                <w:szCs w:val="24"/>
              </w:rPr>
              <w:t>53</w:t>
            </w:r>
          </w:p>
        </w:tc>
      </w:tr>
      <w:tr w:rsidR="003D4D46" w:rsidRPr="002A1983" w14:paraId="4EA72FF3" w14:textId="77777777" w:rsidTr="006013AF">
        <w:tc>
          <w:tcPr>
            <w:tcW w:w="2376" w:type="dxa"/>
          </w:tcPr>
          <w:p w14:paraId="234F88EB" w14:textId="77777777" w:rsidR="003D4D46" w:rsidRPr="002A1983" w:rsidRDefault="003D4D46" w:rsidP="006457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1983">
              <w:rPr>
                <w:rFonts w:ascii="Arial" w:hAnsi="Arial" w:cs="Arial"/>
                <w:b/>
                <w:sz w:val="24"/>
                <w:szCs w:val="24"/>
              </w:rPr>
              <w:t>3º bimestre</w:t>
            </w:r>
          </w:p>
        </w:tc>
        <w:tc>
          <w:tcPr>
            <w:tcW w:w="3386" w:type="dxa"/>
          </w:tcPr>
          <w:p w14:paraId="3D446222" w14:textId="4A53024E" w:rsidR="003D4D46" w:rsidRPr="002A1983" w:rsidRDefault="006A6C50" w:rsidP="006457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01/08/2023 à 03</w:t>
            </w:r>
            <w:r w:rsidR="003D4D46" w:rsidRPr="002A1983">
              <w:rPr>
                <w:rFonts w:ascii="Arial" w:hAnsi="Arial" w:cs="Arial"/>
                <w:b/>
                <w:sz w:val="24"/>
                <w:szCs w:val="24"/>
              </w:rPr>
              <w:t>/09/2023</w:t>
            </w:r>
          </w:p>
        </w:tc>
        <w:tc>
          <w:tcPr>
            <w:tcW w:w="2882" w:type="dxa"/>
          </w:tcPr>
          <w:p w14:paraId="03758620" w14:textId="38FAE5B4" w:rsidR="003D4D46" w:rsidRPr="002A1983" w:rsidRDefault="006A6C50" w:rsidP="006457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</w:tr>
      <w:tr w:rsidR="003D4D46" w:rsidRPr="008602D5" w14:paraId="36186ED1" w14:textId="77777777" w:rsidTr="006013AF">
        <w:tc>
          <w:tcPr>
            <w:tcW w:w="2376" w:type="dxa"/>
          </w:tcPr>
          <w:p w14:paraId="7EE74B33" w14:textId="77777777" w:rsidR="003D4D46" w:rsidRPr="002A1983" w:rsidRDefault="003D4D46" w:rsidP="006457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1983">
              <w:rPr>
                <w:rFonts w:ascii="Arial" w:hAnsi="Arial" w:cs="Arial"/>
                <w:b/>
                <w:sz w:val="24"/>
                <w:szCs w:val="24"/>
              </w:rPr>
              <w:t>4º bimestre</w:t>
            </w:r>
          </w:p>
        </w:tc>
        <w:tc>
          <w:tcPr>
            <w:tcW w:w="3386" w:type="dxa"/>
          </w:tcPr>
          <w:p w14:paraId="0A3CE023" w14:textId="77777777" w:rsidR="003D4D46" w:rsidRPr="002A1983" w:rsidRDefault="003D4D46" w:rsidP="006457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1983">
              <w:rPr>
                <w:rFonts w:ascii="Arial" w:hAnsi="Arial" w:cs="Arial"/>
                <w:b/>
                <w:sz w:val="24"/>
                <w:szCs w:val="24"/>
              </w:rPr>
              <w:t>01/10/2023 à 20/12/2023</w:t>
            </w:r>
          </w:p>
        </w:tc>
        <w:tc>
          <w:tcPr>
            <w:tcW w:w="2882" w:type="dxa"/>
          </w:tcPr>
          <w:p w14:paraId="5C6F54E3" w14:textId="316785B7" w:rsidR="003D4D46" w:rsidRPr="002A1983" w:rsidRDefault="006A6C50" w:rsidP="006457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49</w:t>
            </w:r>
          </w:p>
        </w:tc>
      </w:tr>
    </w:tbl>
    <w:p w14:paraId="6B818C87" w14:textId="77777777" w:rsidR="006A6C50" w:rsidRDefault="006A6C50" w:rsidP="0064572B">
      <w:pPr>
        <w:spacing w:line="240" w:lineRule="auto"/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</w:p>
    <w:p w14:paraId="0CAB1EF8" w14:textId="7999A12F" w:rsidR="00294547" w:rsidRPr="008602D5" w:rsidRDefault="00294547" w:rsidP="0064572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02D5">
        <w:rPr>
          <w:rFonts w:ascii="Arial" w:hAnsi="Arial" w:cs="Arial"/>
          <w:b/>
          <w:bCs/>
          <w:sz w:val="24"/>
          <w:szCs w:val="24"/>
        </w:rPr>
        <w:t>DAS AVALIAÇÕES</w:t>
      </w:r>
    </w:p>
    <w:p w14:paraId="26325D17" w14:textId="13DC3298" w:rsidR="00A5056F" w:rsidRPr="008602D5" w:rsidRDefault="005249EC" w:rsidP="0064572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02D5">
        <w:rPr>
          <w:rFonts w:ascii="Arial" w:hAnsi="Arial" w:cs="Arial"/>
          <w:b/>
          <w:bCs/>
          <w:sz w:val="24"/>
          <w:szCs w:val="24"/>
        </w:rPr>
        <w:t>DIAGNÓ</w:t>
      </w:r>
      <w:r w:rsidR="00294547" w:rsidRPr="008602D5">
        <w:rPr>
          <w:rFonts w:ascii="Arial" w:hAnsi="Arial" w:cs="Arial"/>
          <w:b/>
          <w:bCs/>
          <w:sz w:val="24"/>
          <w:szCs w:val="24"/>
        </w:rPr>
        <w:t>STICA</w:t>
      </w:r>
      <w:r w:rsidR="002E5455" w:rsidRPr="008602D5">
        <w:rPr>
          <w:rFonts w:ascii="Arial" w:hAnsi="Arial" w:cs="Arial"/>
          <w:b/>
          <w:bCs/>
          <w:sz w:val="24"/>
          <w:szCs w:val="24"/>
        </w:rPr>
        <w:t xml:space="preserve"> </w:t>
      </w:r>
      <w:r w:rsidR="00A5056F" w:rsidRPr="008602D5">
        <w:rPr>
          <w:rFonts w:ascii="Arial" w:hAnsi="Arial" w:cs="Arial"/>
          <w:b/>
          <w:bCs/>
          <w:sz w:val="24"/>
          <w:szCs w:val="24"/>
        </w:rPr>
        <w:t>FORMATIVA</w:t>
      </w:r>
      <w:r w:rsidR="002E5455" w:rsidRPr="008602D5">
        <w:rPr>
          <w:rFonts w:ascii="Arial" w:hAnsi="Arial" w:cs="Arial"/>
          <w:b/>
          <w:bCs/>
          <w:sz w:val="24"/>
          <w:szCs w:val="24"/>
        </w:rPr>
        <w:t xml:space="preserve"> E DA RECUPERAÇÃO PARALELA</w:t>
      </w:r>
    </w:p>
    <w:p w14:paraId="42597B2B" w14:textId="07E87C8F" w:rsidR="00AF6844" w:rsidRPr="008602D5" w:rsidRDefault="009B429B" w:rsidP="0064572B">
      <w:pPr>
        <w:pStyle w:val="SemEspaamen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602D5">
        <w:rPr>
          <w:rFonts w:ascii="Arial" w:hAnsi="Arial" w:cs="Arial"/>
          <w:b/>
          <w:bCs/>
          <w:sz w:val="24"/>
          <w:szCs w:val="24"/>
        </w:rPr>
        <w:t>Art</w:t>
      </w:r>
      <w:proofErr w:type="spellEnd"/>
      <w:r w:rsidR="002C4D7A" w:rsidRPr="008602D5">
        <w:rPr>
          <w:rFonts w:ascii="Arial" w:hAnsi="Arial" w:cs="Arial"/>
          <w:b/>
          <w:bCs/>
          <w:sz w:val="24"/>
          <w:szCs w:val="24"/>
        </w:rPr>
        <w:t xml:space="preserve"> 4</w:t>
      </w:r>
      <w:r w:rsidRPr="008602D5">
        <w:rPr>
          <w:rFonts w:ascii="Arial" w:hAnsi="Arial" w:cs="Arial"/>
          <w:b/>
          <w:bCs/>
          <w:sz w:val="24"/>
          <w:szCs w:val="24"/>
        </w:rPr>
        <w:t xml:space="preserve"> -</w:t>
      </w:r>
      <w:r w:rsidRPr="008602D5">
        <w:rPr>
          <w:rFonts w:ascii="Arial" w:hAnsi="Arial" w:cs="Arial"/>
          <w:sz w:val="24"/>
          <w:szCs w:val="24"/>
        </w:rPr>
        <w:t xml:space="preserve"> A avaliação diagnóstica </w:t>
      </w:r>
      <w:r w:rsidR="00A5056F" w:rsidRPr="008602D5">
        <w:rPr>
          <w:rFonts w:ascii="Arial" w:hAnsi="Arial" w:cs="Arial"/>
          <w:sz w:val="24"/>
          <w:szCs w:val="24"/>
        </w:rPr>
        <w:t>e formativa são</w:t>
      </w:r>
      <w:r w:rsidRPr="008602D5">
        <w:rPr>
          <w:rFonts w:ascii="Arial" w:hAnsi="Arial" w:cs="Arial"/>
          <w:sz w:val="24"/>
          <w:szCs w:val="24"/>
        </w:rPr>
        <w:t xml:space="preserve"> ferramenta</w:t>
      </w:r>
      <w:r w:rsidR="00A5056F" w:rsidRPr="008602D5">
        <w:rPr>
          <w:rFonts w:ascii="Arial" w:hAnsi="Arial" w:cs="Arial"/>
          <w:sz w:val="24"/>
          <w:szCs w:val="24"/>
        </w:rPr>
        <w:t>s</w:t>
      </w:r>
      <w:r w:rsidRPr="008602D5">
        <w:rPr>
          <w:rFonts w:ascii="Arial" w:hAnsi="Arial" w:cs="Arial"/>
          <w:sz w:val="24"/>
          <w:szCs w:val="24"/>
        </w:rPr>
        <w:t xml:space="preserve"> que auxilia</w:t>
      </w:r>
      <w:r w:rsidR="00A5056F" w:rsidRPr="008602D5">
        <w:rPr>
          <w:rFonts w:ascii="Arial" w:hAnsi="Arial" w:cs="Arial"/>
          <w:sz w:val="24"/>
          <w:szCs w:val="24"/>
        </w:rPr>
        <w:t>m</w:t>
      </w:r>
      <w:r w:rsidRPr="008602D5">
        <w:rPr>
          <w:rFonts w:ascii="Arial" w:hAnsi="Arial" w:cs="Arial"/>
          <w:sz w:val="24"/>
          <w:szCs w:val="24"/>
        </w:rPr>
        <w:t xml:space="preserve"> os professores a mapearem os conhecimentos, as habilidades e as dificuldades dos alunos. </w:t>
      </w:r>
      <w:r w:rsidR="00A5056F" w:rsidRPr="008602D5">
        <w:rPr>
          <w:rFonts w:ascii="Arial" w:hAnsi="Arial" w:cs="Arial"/>
          <w:sz w:val="24"/>
          <w:szCs w:val="24"/>
        </w:rPr>
        <w:t>Sendo assim</w:t>
      </w:r>
      <w:r w:rsidRPr="008602D5">
        <w:rPr>
          <w:rFonts w:ascii="Arial" w:hAnsi="Arial" w:cs="Arial"/>
          <w:sz w:val="24"/>
          <w:szCs w:val="24"/>
        </w:rPr>
        <w:t>:</w:t>
      </w:r>
    </w:p>
    <w:p w14:paraId="5DC09596" w14:textId="3BAA6281" w:rsidR="008A5F7E" w:rsidRPr="008602D5" w:rsidRDefault="009B429B" w:rsidP="0064572B">
      <w:pPr>
        <w:pStyle w:val="SemEspaamento"/>
        <w:jc w:val="both"/>
        <w:rPr>
          <w:rFonts w:ascii="Arial" w:hAnsi="Arial" w:cs="Arial"/>
          <w:sz w:val="24"/>
          <w:szCs w:val="24"/>
        </w:rPr>
      </w:pPr>
      <w:proofErr w:type="gramStart"/>
      <w:r w:rsidRPr="008602D5">
        <w:rPr>
          <w:rFonts w:ascii="Arial" w:hAnsi="Arial" w:cs="Arial"/>
          <w:b/>
          <w:bCs/>
          <w:sz w:val="24"/>
          <w:szCs w:val="24"/>
        </w:rPr>
        <w:t>a</w:t>
      </w:r>
      <w:proofErr w:type="gramEnd"/>
      <w:r w:rsidR="00AF6844" w:rsidRPr="008602D5">
        <w:rPr>
          <w:rFonts w:ascii="Arial" w:hAnsi="Arial" w:cs="Arial"/>
          <w:b/>
          <w:bCs/>
          <w:sz w:val="24"/>
          <w:szCs w:val="24"/>
        </w:rPr>
        <w:t xml:space="preserve">- </w:t>
      </w:r>
      <w:r w:rsidR="00AF6844" w:rsidRPr="008602D5">
        <w:rPr>
          <w:rFonts w:ascii="Arial" w:hAnsi="Arial" w:cs="Arial"/>
          <w:sz w:val="24"/>
          <w:szCs w:val="24"/>
        </w:rPr>
        <w:t>Aplicar</w:t>
      </w:r>
      <w:r w:rsidRPr="008602D5">
        <w:rPr>
          <w:rFonts w:ascii="Arial" w:hAnsi="Arial" w:cs="Arial"/>
          <w:sz w:val="24"/>
          <w:szCs w:val="24"/>
        </w:rPr>
        <w:t xml:space="preserve"> </w:t>
      </w:r>
      <w:r w:rsidR="00A5056F" w:rsidRPr="008602D5">
        <w:rPr>
          <w:rFonts w:ascii="Arial" w:hAnsi="Arial" w:cs="Arial"/>
          <w:sz w:val="24"/>
          <w:szCs w:val="24"/>
        </w:rPr>
        <w:t xml:space="preserve">a avaliação diagnostica </w:t>
      </w:r>
      <w:r w:rsidR="002C4D7A" w:rsidRPr="008602D5">
        <w:rPr>
          <w:rFonts w:ascii="Arial" w:hAnsi="Arial" w:cs="Arial"/>
          <w:sz w:val="24"/>
          <w:szCs w:val="24"/>
        </w:rPr>
        <w:t xml:space="preserve">de acordo com o </w:t>
      </w:r>
      <w:r w:rsidR="00AF6844" w:rsidRPr="008602D5">
        <w:rPr>
          <w:rFonts w:ascii="Arial" w:hAnsi="Arial" w:cs="Arial"/>
          <w:sz w:val="24"/>
          <w:szCs w:val="24"/>
        </w:rPr>
        <w:t>título IV da normativa 001/2025</w:t>
      </w:r>
      <w:r w:rsidR="002C4D7A" w:rsidRPr="008602D5">
        <w:rPr>
          <w:rFonts w:ascii="Arial" w:hAnsi="Arial" w:cs="Arial"/>
          <w:sz w:val="24"/>
          <w:szCs w:val="24"/>
        </w:rPr>
        <w:t>,</w:t>
      </w:r>
      <w:r w:rsidRPr="008602D5">
        <w:rPr>
          <w:rFonts w:ascii="Arial" w:hAnsi="Arial" w:cs="Arial"/>
          <w:sz w:val="24"/>
          <w:szCs w:val="24"/>
        </w:rPr>
        <w:t xml:space="preserve"> e em processos pontuais, como no preparo dos estudantes para a prova BRASIL.</w:t>
      </w:r>
    </w:p>
    <w:p w14:paraId="23E9CED7" w14:textId="018DBE53" w:rsidR="00AF6844" w:rsidRPr="008602D5" w:rsidRDefault="009B429B" w:rsidP="0064572B">
      <w:pPr>
        <w:pStyle w:val="SemEspaamento"/>
        <w:jc w:val="both"/>
        <w:rPr>
          <w:rFonts w:ascii="Arial" w:hAnsi="Arial" w:cs="Arial"/>
          <w:sz w:val="24"/>
          <w:szCs w:val="24"/>
        </w:rPr>
      </w:pPr>
      <w:proofErr w:type="gramStart"/>
      <w:r w:rsidRPr="008602D5">
        <w:rPr>
          <w:rFonts w:ascii="Arial" w:hAnsi="Arial" w:cs="Arial"/>
          <w:b/>
          <w:bCs/>
          <w:sz w:val="24"/>
          <w:szCs w:val="24"/>
        </w:rPr>
        <w:t>b</w:t>
      </w:r>
      <w:proofErr w:type="gramEnd"/>
      <w:r w:rsidRPr="008602D5">
        <w:rPr>
          <w:rFonts w:ascii="Arial" w:hAnsi="Arial" w:cs="Arial"/>
          <w:b/>
          <w:bCs/>
          <w:sz w:val="24"/>
          <w:szCs w:val="24"/>
        </w:rPr>
        <w:t>-</w:t>
      </w:r>
      <w:r w:rsidR="00A5056F" w:rsidRPr="008602D5">
        <w:rPr>
          <w:rFonts w:ascii="Arial" w:hAnsi="Arial" w:cs="Arial"/>
          <w:sz w:val="24"/>
          <w:szCs w:val="24"/>
        </w:rPr>
        <w:t xml:space="preserve"> </w:t>
      </w:r>
      <w:r w:rsidR="00AF6844" w:rsidRPr="008602D5">
        <w:rPr>
          <w:rFonts w:ascii="Arial" w:hAnsi="Arial" w:cs="Arial"/>
          <w:sz w:val="24"/>
          <w:szCs w:val="24"/>
        </w:rPr>
        <w:t>A</w:t>
      </w:r>
      <w:r w:rsidR="00A5056F" w:rsidRPr="008602D5">
        <w:rPr>
          <w:rFonts w:ascii="Arial" w:hAnsi="Arial" w:cs="Arial"/>
          <w:sz w:val="24"/>
          <w:szCs w:val="24"/>
        </w:rPr>
        <w:t xml:space="preserve">través da avaliação formativa </w:t>
      </w:r>
      <w:r w:rsidRPr="008602D5">
        <w:rPr>
          <w:rFonts w:ascii="Arial" w:hAnsi="Arial" w:cs="Arial"/>
          <w:sz w:val="24"/>
          <w:szCs w:val="24"/>
        </w:rPr>
        <w:t>observar as Competências e Habilidades dos alunos e, assim, traçar um planejamento de acordo com a realidade de cada um</w:t>
      </w:r>
      <w:r w:rsidR="00707140" w:rsidRPr="008602D5">
        <w:rPr>
          <w:rFonts w:ascii="Arial" w:hAnsi="Arial" w:cs="Arial"/>
          <w:sz w:val="24"/>
          <w:szCs w:val="24"/>
        </w:rPr>
        <w:t xml:space="preserve"> e</w:t>
      </w:r>
      <w:r w:rsidRPr="008602D5">
        <w:rPr>
          <w:rFonts w:ascii="Arial" w:hAnsi="Arial" w:cs="Arial"/>
          <w:sz w:val="24"/>
          <w:szCs w:val="24"/>
        </w:rPr>
        <w:t xml:space="preserve"> adequar o processo de ensino-aprendizagem e</w:t>
      </w:r>
      <w:r w:rsidR="005249EC" w:rsidRPr="008602D5">
        <w:rPr>
          <w:rFonts w:ascii="Arial" w:hAnsi="Arial" w:cs="Arial"/>
          <w:sz w:val="24"/>
          <w:szCs w:val="24"/>
        </w:rPr>
        <w:t>,</w:t>
      </w:r>
      <w:r w:rsidRPr="008602D5">
        <w:rPr>
          <w:rFonts w:ascii="Arial" w:hAnsi="Arial" w:cs="Arial"/>
          <w:sz w:val="24"/>
          <w:szCs w:val="24"/>
        </w:rPr>
        <w:t xml:space="preserve"> torná-lo mais eficaz.</w:t>
      </w:r>
    </w:p>
    <w:p w14:paraId="7702C664" w14:textId="166458AA" w:rsidR="00707140" w:rsidRPr="008602D5" w:rsidRDefault="00707140" w:rsidP="0064572B">
      <w:pPr>
        <w:pStyle w:val="SemEspaamento"/>
        <w:jc w:val="both"/>
        <w:rPr>
          <w:rFonts w:ascii="Arial" w:hAnsi="Arial" w:cs="Arial"/>
          <w:sz w:val="24"/>
          <w:szCs w:val="24"/>
        </w:rPr>
      </w:pPr>
      <w:proofErr w:type="gramStart"/>
      <w:r w:rsidRPr="008602D5">
        <w:rPr>
          <w:rFonts w:ascii="Arial" w:hAnsi="Arial" w:cs="Arial"/>
          <w:b/>
          <w:bCs/>
          <w:sz w:val="24"/>
          <w:szCs w:val="24"/>
        </w:rPr>
        <w:t>c</w:t>
      </w:r>
      <w:proofErr w:type="gramEnd"/>
      <w:r w:rsidRPr="008602D5">
        <w:rPr>
          <w:rFonts w:ascii="Arial" w:hAnsi="Arial" w:cs="Arial"/>
          <w:b/>
          <w:bCs/>
          <w:sz w:val="24"/>
          <w:szCs w:val="24"/>
        </w:rPr>
        <w:t>-</w:t>
      </w:r>
      <w:r w:rsidRPr="008602D5">
        <w:rPr>
          <w:rFonts w:ascii="Arial" w:hAnsi="Arial" w:cs="Arial"/>
          <w:sz w:val="24"/>
          <w:szCs w:val="24"/>
        </w:rPr>
        <w:t xml:space="preserve"> </w:t>
      </w:r>
      <w:r w:rsidR="00AF6844" w:rsidRPr="008602D5">
        <w:rPr>
          <w:rFonts w:ascii="Arial" w:hAnsi="Arial" w:cs="Arial"/>
          <w:sz w:val="24"/>
          <w:szCs w:val="24"/>
        </w:rPr>
        <w:t>D</w:t>
      </w:r>
      <w:r w:rsidR="009B429B" w:rsidRPr="008602D5">
        <w:rPr>
          <w:rFonts w:ascii="Arial" w:hAnsi="Arial" w:cs="Arial"/>
          <w:sz w:val="24"/>
          <w:szCs w:val="24"/>
        </w:rPr>
        <w:t xml:space="preserve">efinir </w:t>
      </w:r>
      <w:r w:rsidRPr="008602D5">
        <w:rPr>
          <w:rFonts w:ascii="Arial" w:hAnsi="Arial" w:cs="Arial"/>
          <w:sz w:val="24"/>
          <w:szCs w:val="24"/>
        </w:rPr>
        <w:t>os o</w:t>
      </w:r>
      <w:r w:rsidR="009B429B" w:rsidRPr="008602D5">
        <w:rPr>
          <w:rFonts w:ascii="Arial" w:hAnsi="Arial" w:cs="Arial"/>
          <w:sz w:val="24"/>
          <w:szCs w:val="24"/>
        </w:rPr>
        <w:t>bjetivos que</w:t>
      </w:r>
      <w:r w:rsidR="005249EC" w:rsidRPr="008602D5">
        <w:rPr>
          <w:rFonts w:ascii="Arial" w:hAnsi="Arial" w:cs="Arial"/>
          <w:sz w:val="24"/>
          <w:szCs w:val="24"/>
        </w:rPr>
        <w:t xml:space="preserve"> se pretende</w:t>
      </w:r>
      <w:r w:rsidR="009B429B" w:rsidRPr="008602D5">
        <w:rPr>
          <w:rFonts w:ascii="Arial" w:hAnsi="Arial" w:cs="Arial"/>
          <w:sz w:val="24"/>
          <w:szCs w:val="24"/>
        </w:rPr>
        <w:t xml:space="preserve"> alcançar</w:t>
      </w:r>
      <w:r w:rsidRPr="008602D5">
        <w:rPr>
          <w:rFonts w:ascii="Arial" w:hAnsi="Arial" w:cs="Arial"/>
          <w:sz w:val="24"/>
          <w:szCs w:val="24"/>
        </w:rPr>
        <w:t>.</w:t>
      </w:r>
    </w:p>
    <w:p w14:paraId="01B88732" w14:textId="24AE51B7" w:rsidR="009B429B" w:rsidRPr="008602D5" w:rsidRDefault="00707140" w:rsidP="0064572B">
      <w:pPr>
        <w:pStyle w:val="SemEspaamento"/>
        <w:jc w:val="both"/>
        <w:rPr>
          <w:rFonts w:ascii="Arial" w:hAnsi="Arial" w:cs="Arial"/>
          <w:sz w:val="24"/>
          <w:szCs w:val="24"/>
        </w:rPr>
      </w:pPr>
      <w:proofErr w:type="gramStart"/>
      <w:r w:rsidRPr="008602D5">
        <w:rPr>
          <w:rFonts w:ascii="Arial" w:hAnsi="Arial" w:cs="Arial"/>
          <w:b/>
          <w:bCs/>
          <w:sz w:val="24"/>
          <w:szCs w:val="24"/>
        </w:rPr>
        <w:t>d</w:t>
      </w:r>
      <w:proofErr w:type="gramEnd"/>
      <w:r w:rsidRPr="008602D5">
        <w:rPr>
          <w:rFonts w:ascii="Arial" w:hAnsi="Arial" w:cs="Arial"/>
          <w:b/>
          <w:bCs/>
          <w:sz w:val="24"/>
          <w:szCs w:val="24"/>
        </w:rPr>
        <w:t>-</w:t>
      </w:r>
      <w:r w:rsidRPr="008602D5">
        <w:rPr>
          <w:rFonts w:ascii="Arial" w:hAnsi="Arial" w:cs="Arial"/>
          <w:sz w:val="24"/>
          <w:szCs w:val="24"/>
        </w:rPr>
        <w:t xml:space="preserve"> </w:t>
      </w:r>
      <w:r w:rsidR="00AF6844" w:rsidRPr="008602D5">
        <w:rPr>
          <w:rFonts w:ascii="Arial" w:hAnsi="Arial" w:cs="Arial"/>
          <w:sz w:val="24"/>
          <w:szCs w:val="24"/>
        </w:rPr>
        <w:t>A elaboração das avaliações terá</w:t>
      </w:r>
      <w:r w:rsidR="00A5056F" w:rsidRPr="008602D5">
        <w:rPr>
          <w:rFonts w:ascii="Arial" w:hAnsi="Arial" w:cs="Arial"/>
          <w:sz w:val="24"/>
          <w:szCs w:val="24"/>
        </w:rPr>
        <w:t xml:space="preserve"> </w:t>
      </w:r>
      <w:r w:rsidRPr="008602D5">
        <w:rPr>
          <w:rFonts w:ascii="Arial" w:hAnsi="Arial" w:cs="Arial"/>
          <w:sz w:val="24"/>
          <w:szCs w:val="24"/>
        </w:rPr>
        <w:t>supervisão da coordenação pedagógica.</w:t>
      </w:r>
    </w:p>
    <w:p w14:paraId="6122A699" w14:textId="5E0F6D13" w:rsidR="00AF6844" w:rsidRPr="008602D5" w:rsidRDefault="00AF6844" w:rsidP="0064572B">
      <w:pPr>
        <w:pStyle w:val="SemEspaamento"/>
        <w:jc w:val="both"/>
        <w:rPr>
          <w:rFonts w:ascii="Arial" w:hAnsi="Arial" w:cs="Arial"/>
          <w:sz w:val="24"/>
          <w:szCs w:val="24"/>
        </w:rPr>
      </w:pPr>
      <w:proofErr w:type="gramStart"/>
      <w:r w:rsidRPr="008602D5">
        <w:rPr>
          <w:rFonts w:ascii="Arial" w:hAnsi="Arial" w:cs="Arial"/>
          <w:sz w:val="24"/>
          <w:szCs w:val="24"/>
        </w:rPr>
        <w:t>e</w:t>
      </w:r>
      <w:proofErr w:type="gramEnd"/>
      <w:r w:rsidRPr="008602D5">
        <w:rPr>
          <w:rFonts w:ascii="Arial" w:hAnsi="Arial" w:cs="Arial"/>
          <w:sz w:val="24"/>
          <w:szCs w:val="24"/>
        </w:rPr>
        <w:t>-</w:t>
      </w:r>
      <w:r w:rsidR="008A5F7E" w:rsidRPr="008602D5">
        <w:rPr>
          <w:rFonts w:ascii="Arial" w:hAnsi="Arial" w:cs="Arial"/>
          <w:sz w:val="24"/>
          <w:szCs w:val="24"/>
        </w:rPr>
        <w:t xml:space="preserve"> A recuperação</w:t>
      </w:r>
      <w:r w:rsidR="005249EC" w:rsidRPr="008602D5">
        <w:rPr>
          <w:rFonts w:ascii="Arial" w:hAnsi="Arial" w:cs="Arial"/>
          <w:sz w:val="24"/>
          <w:szCs w:val="24"/>
        </w:rPr>
        <w:t xml:space="preserve"> paralela</w:t>
      </w:r>
      <w:r w:rsidR="008A5F7E" w:rsidRPr="008602D5">
        <w:rPr>
          <w:rFonts w:ascii="Arial" w:hAnsi="Arial" w:cs="Arial"/>
          <w:sz w:val="24"/>
          <w:szCs w:val="24"/>
        </w:rPr>
        <w:t>, destinada aos alunos dos cursos regulares do Ensino Fundamental I, das escolas municipais visam garan</w:t>
      </w:r>
      <w:r w:rsidR="005249EC" w:rsidRPr="008602D5">
        <w:rPr>
          <w:rFonts w:ascii="Arial" w:hAnsi="Arial" w:cs="Arial"/>
          <w:sz w:val="24"/>
          <w:szCs w:val="24"/>
        </w:rPr>
        <w:t>tir de forma contínua</w:t>
      </w:r>
      <w:r w:rsidR="008A5F7E" w:rsidRPr="008602D5">
        <w:rPr>
          <w:rFonts w:ascii="Arial" w:hAnsi="Arial" w:cs="Arial"/>
          <w:sz w:val="24"/>
          <w:szCs w:val="24"/>
        </w:rPr>
        <w:t xml:space="preserve">, </w:t>
      </w:r>
      <w:r w:rsidR="005249EC" w:rsidRPr="008602D5">
        <w:rPr>
          <w:rFonts w:ascii="Arial" w:hAnsi="Arial" w:cs="Arial"/>
          <w:sz w:val="24"/>
          <w:szCs w:val="24"/>
        </w:rPr>
        <w:t xml:space="preserve">promovendo </w:t>
      </w:r>
      <w:r w:rsidR="008A5F7E" w:rsidRPr="008602D5">
        <w:rPr>
          <w:rFonts w:ascii="Arial" w:hAnsi="Arial" w:cs="Arial"/>
          <w:sz w:val="24"/>
          <w:szCs w:val="24"/>
        </w:rPr>
        <w:t>oportunidades de superação das dificuldades encontradas ao longo de seu processo de escolarização.</w:t>
      </w:r>
    </w:p>
    <w:p w14:paraId="314F3DD3" w14:textId="7D035864" w:rsidR="002E5455" w:rsidRPr="008602D5" w:rsidRDefault="00AF6844" w:rsidP="0064572B">
      <w:pPr>
        <w:pStyle w:val="SemEspaamento"/>
        <w:jc w:val="both"/>
        <w:rPr>
          <w:rFonts w:ascii="Arial" w:hAnsi="Arial" w:cs="Arial"/>
          <w:sz w:val="24"/>
          <w:szCs w:val="24"/>
        </w:rPr>
      </w:pPr>
      <w:proofErr w:type="gramStart"/>
      <w:r w:rsidRPr="008602D5">
        <w:rPr>
          <w:rFonts w:ascii="Arial" w:hAnsi="Arial" w:cs="Arial"/>
          <w:b/>
          <w:bCs/>
          <w:sz w:val="24"/>
          <w:szCs w:val="24"/>
        </w:rPr>
        <w:t>f</w:t>
      </w:r>
      <w:proofErr w:type="gramEnd"/>
      <w:r w:rsidRPr="008602D5">
        <w:rPr>
          <w:rFonts w:ascii="Arial" w:hAnsi="Arial" w:cs="Arial"/>
          <w:b/>
          <w:bCs/>
          <w:sz w:val="24"/>
          <w:szCs w:val="24"/>
        </w:rPr>
        <w:t>-</w:t>
      </w:r>
      <w:r w:rsidR="002E5455" w:rsidRPr="008602D5">
        <w:rPr>
          <w:rFonts w:ascii="Arial" w:hAnsi="Arial" w:cs="Arial"/>
          <w:sz w:val="24"/>
          <w:szCs w:val="24"/>
        </w:rPr>
        <w:t xml:space="preserve"> Caberá ao professor elaborar, bimestralmente, um plano de trabalho para o desenvolvimento das aulas de recuperação paralela, em conjunto com a direção da unidade de ensino, supervisionado pela coordenação pedagógica.</w:t>
      </w:r>
    </w:p>
    <w:p w14:paraId="4190FE90" w14:textId="3E75102E" w:rsidR="002E5455" w:rsidRPr="008602D5" w:rsidRDefault="00AF6844" w:rsidP="0064572B">
      <w:pPr>
        <w:pStyle w:val="SemEspaamento"/>
        <w:jc w:val="both"/>
        <w:rPr>
          <w:rFonts w:ascii="Arial" w:hAnsi="Arial" w:cs="Arial"/>
          <w:sz w:val="24"/>
          <w:szCs w:val="24"/>
        </w:rPr>
      </w:pPr>
      <w:proofErr w:type="gramStart"/>
      <w:r w:rsidRPr="008602D5">
        <w:rPr>
          <w:rFonts w:ascii="Arial" w:hAnsi="Arial" w:cs="Arial"/>
          <w:b/>
          <w:bCs/>
          <w:sz w:val="24"/>
          <w:szCs w:val="24"/>
        </w:rPr>
        <w:t>g</w:t>
      </w:r>
      <w:proofErr w:type="gramEnd"/>
      <w:r w:rsidRPr="008602D5">
        <w:rPr>
          <w:rFonts w:ascii="Arial" w:hAnsi="Arial" w:cs="Arial"/>
          <w:b/>
          <w:bCs/>
          <w:sz w:val="24"/>
          <w:szCs w:val="24"/>
        </w:rPr>
        <w:t>-</w:t>
      </w:r>
      <w:r w:rsidR="002E5455" w:rsidRPr="008602D5">
        <w:rPr>
          <w:rFonts w:ascii="Arial" w:hAnsi="Arial" w:cs="Arial"/>
          <w:sz w:val="24"/>
          <w:szCs w:val="24"/>
        </w:rPr>
        <w:t xml:space="preserve"> </w:t>
      </w:r>
      <w:r w:rsidR="008A5F7E" w:rsidRPr="008602D5">
        <w:rPr>
          <w:rFonts w:ascii="Arial" w:hAnsi="Arial" w:cs="Arial"/>
          <w:sz w:val="24"/>
          <w:szCs w:val="24"/>
        </w:rPr>
        <w:t>A recuperação paralela desenvolvida e</w:t>
      </w:r>
      <w:r w:rsidR="008602D5" w:rsidRPr="008602D5">
        <w:rPr>
          <w:rFonts w:ascii="Arial" w:hAnsi="Arial" w:cs="Arial"/>
          <w:sz w:val="24"/>
          <w:szCs w:val="24"/>
        </w:rPr>
        <w:t xml:space="preserve"> aplicada, deverá ser programada, documentada e acompanhada</w:t>
      </w:r>
      <w:r w:rsidR="008A5F7E" w:rsidRPr="008602D5">
        <w:rPr>
          <w:rFonts w:ascii="Arial" w:hAnsi="Arial" w:cs="Arial"/>
          <w:sz w:val="24"/>
          <w:szCs w:val="24"/>
        </w:rPr>
        <w:t xml:space="preserve"> pela Secretaria Municipal de Educação, através da Orientação Pedagógica.</w:t>
      </w:r>
    </w:p>
    <w:p w14:paraId="325045B8" w14:textId="77777777" w:rsidR="00AF6844" w:rsidRPr="008602D5" w:rsidRDefault="00AF6844" w:rsidP="0064572B">
      <w:pPr>
        <w:pStyle w:val="SemEspaamento"/>
        <w:rPr>
          <w:rFonts w:ascii="Arial" w:hAnsi="Arial" w:cs="Arial"/>
          <w:sz w:val="24"/>
          <w:szCs w:val="24"/>
        </w:rPr>
      </w:pPr>
    </w:p>
    <w:p w14:paraId="4EB04AB9" w14:textId="7FDCBF4D" w:rsidR="00A5056F" w:rsidRPr="008602D5" w:rsidRDefault="00A5056F" w:rsidP="0064572B">
      <w:pPr>
        <w:shd w:val="clear" w:color="auto" w:fill="FFFFFF"/>
        <w:spacing w:after="300" w:line="24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8602D5">
        <w:rPr>
          <w:rFonts w:ascii="Arial" w:hAnsi="Arial" w:cs="Arial"/>
          <w:b/>
          <w:bCs/>
          <w:sz w:val="24"/>
          <w:szCs w:val="24"/>
        </w:rPr>
        <w:t>A ALFABETIZAÇÃO NO 1º ANO DO ENSINO FUNDAMENTAL I</w:t>
      </w:r>
    </w:p>
    <w:p w14:paraId="545D30BF" w14:textId="0027F3AE" w:rsidR="007263BC" w:rsidRPr="008602D5" w:rsidRDefault="00707140" w:rsidP="0064572B">
      <w:pPr>
        <w:pStyle w:val="SemEspaamento"/>
        <w:jc w:val="both"/>
        <w:rPr>
          <w:rFonts w:ascii="Arial" w:hAnsi="Arial" w:cs="Arial"/>
          <w:sz w:val="24"/>
          <w:szCs w:val="24"/>
        </w:rPr>
      </w:pPr>
      <w:proofErr w:type="spellStart"/>
      <w:r w:rsidRPr="008602D5">
        <w:rPr>
          <w:rFonts w:ascii="Arial" w:hAnsi="Arial" w:cs="Arial"/>
          <w:b/>
          <w:bCs/>
          <w:sz w:val="24"/>
          <w:szCs w:val="24"/>
        </w:rPr>
        <w:t>Art</w:t>
      </w:r>
      <w:proofErr w:type="spellEnd"/>
      <w:r w:rsidRPr="008602D5">
        <w:rPr>
          <w:rFonts w:ascii="Arial" w:hAnsi="Arial" w:cs="Arial"/>
          <w:b/>
          <w:bCs/>
          <w:sz w:val="24"/>
          <w:szCs w:val="24"/>
        </w:rPr>
        <w:t xml:space="preserve"> </w:t>
      </w:r>
      <w:r w:rsidR="00AF6844" w:rsidRPr="008602D5">
        <w:rPr>
          <w:rFonts w:ascii="Arial" w:hAnsi="Arial" w:cs="Arial"/>
          <w:b/>
          <w:bCs/>
          <w:sz w:val="24"/>
          <w:szCs w:val="24"/>
        </w:rPr>
        <w:t>5</w:t>
      </w:r>
      <w:r w:rsidR="0064572B">
        <w:rPr>
          <w:rFonts w:ascii="Arial" w:hAnsi="Arial" w:cs="Arial"/>
          <w:b/>
          <w:bCs/>
          <w:sz w:val="24"/>
          <w:szCs w:val="24"/>
        </w:rPr>
        <w:t xml:space="preserve"> </w:t>
      </w:r>
      <w:r w:rsidR="00AF6844" w:rsidRPr="008602D5">
        <w:rPr>
          <w:rFonts w:ascii="Arial" w:hAnsi="Arial" w:cs="Arial"/>
          <w:b/>
          <w:bCs/>
          <w:sz w:val="24"/>
          <w:szCs w:val="24"/>
        </w:rPr>
        <w:t>-</w:t>
      </w:r>
      <w:r w:rsidR="007263BC" w:rsidRPr="008602D5">
        <w:rPr>
          <w:rFonts w:ascii="Arial" w:hAnsi="Arial" w:cs="Arial"/>
          <w:sz w:val="24"/>
          <w:szCs w:val="24"/>
        </w:rPr>
        <w:t xml:space="preserve"> </w:t>
      </w:r>
      <w:r w:rsidR="000D6C00" w:rsidRPr="008602D5">
        <w:rPr>
          <w:rFonts w:ascii="Arial" w:hAnsi="Arial" w:cs="Arial"/>
          <w:sz w:val="24"/>
          <w:szCs w:val="24"/>
        </w:rPr>
        <w:t>O (a) Professor (a) precisa assumir papel de mediador, ou seja, de alguém que instigue o (a) aluno (a) a aprender, apresentando situações, desafios, problemas, mediando os percursos de aprendizagem</w:t>
      </w:r>
      <w:r w:rsidR="00F35024" w:rsidRPr="008602D5">
        <w:rPr>
          <w:rFonts w:ascii="Arial" w:hAnsi="Arial" w:cs="Arial"/>
          <w:sz w:val="24"/>
          <w:szCs w:val="24"/>
        </w:rPr>
        <w:t xml:space="preserve">, </w:t>
      </w:r>
      <w:r w:rsidR="000D6C00" w:rsidRPr="008602D5">
        <w:rPr>
          <w:rFonts w:ascii="Arial" w:hAnsi="Arial" w:cs="Arial"/>
          <w:sz w:val="24"/>
          <w:szCs w:val="24"/>
        </w:rPr>
        <w:t>considerar os diferentes perfis e criar possibilidades metodológicas diversificadas</w:t>
      </w:r>
      <w:r w:rsidR="00F35024" w:rsidRPr="008602D5">
        <w:rPr>
          <w:rFonts w:ascii="Arial" w:hAnsi="Arial" w:cs="Arial"/>
          <w:sz w:val="24"/>
          <w:szCs w:val="24"/>
        </w:rPr>
        <w:t>, onde o aluno é o</w:t>
      </w:r>
      <w:r w:rsidR="000D6C00" w:rsidRPr="008602D5">
        <w:rPr>
          <w:rFonts w:ascii="Arial" w:hAnsi="Arial" w:cs="Arial"/>
          <w:sz w:val="24"/>
          <w:szCs w:val="24"/>
        </w:rPr>
        <w:t xml:space="preserve"> protagoni</w:t>
      </w:r>
      <w:r w:rsidR="00F35024" w:rsidRPr="008602D5">
        <w:rPr>
          <w:rFonts w:ascii="Arial" w:hAnsi="Arial" w:cs="Arial"/>
          <w:sz w:val="24"/>
          <w:szCs w:val="24"/>
        </w:rPr>
        <w:t xml:space="preserve">sta </w:t>
      </w:r>
      <w:r w:rsidR="000D6C00" w:rsidRPr="008602D5">
        <w:rPr>
          <w:rFonts w:ascii="Arial" w:hAnsi="Arial" w:cs="Arial"/>
          <w:sz w:val="24"/>
          <w:szCs w:val="24"/>
        </w:rPr>
        <w:t xml:space="preserve">de sua aprendizagem. </w:t>
      </w:r>
      <w:r w:rsidR="00F35024" w:rsidRPr="008602D5">
        <w:rPr>
          <w:rFonts w:ascii="Arial" w:hAnsi="Arial" w:cs="Arial"/>
          <w:sz w:val="24"/>
          <w:szCs w:val="24"/>
        </w:rPr>
        <w:t>A</w:t>
      </w:r>
      <w:r w:rsidR="000D6C00" w:rsidRPr="008602D5">
        <w:rPr>
          <w:rFonts w:ascii="Arial" w:hAnsi="Arial" w:cs="Arial"/>
          <w:sz w:val="24"/>
          <w:szCs w:val="24"/>
        </w:rPr>
        <w:t xml:space="preserve"> responsabilidade do professor é realizar um trabalho árduo a criatividade, colaboração, investigação</w:t>
      </w:r>
      <w:r w:rsidR="00F35024" w:rsidRPr="008602D5">
        <w:rPr>
          <w:rFonts w:ascii="Arial" w:hAnsi="Arial" w:cs="Arial"/>
          <w:sz w:val="24"/>
          <w:szCs w:val="24"/>
        </w:rPr>
        <w:t xml:space="preserve">, </w:t>
      </w:r>
      <w:r w:rsidR="000D6C00" w:rsidRPr="008602D5">
        <w:rPr>
          <w:rFonts w:ascii="Arial" w:hAnsi="Arial" w:cs="Arial"/>
          <w:sz w:val="24"/>
          <w:szCs w:val="24"/>
        </w:rPr>
        <w:t>pensamento crítico</w:t>
      </w:r>
      <w:r w:rsidR="00F35024" w:rsidRPr="008602D5">
        <w:rPr>
          <w:rFonts w:ascii="Arial" w:hAnsi="Arial" w:cs="Arial"/>
          <w:sz w:val="24"/>
          <w:szCs w:val="24"/>
        </w:rPr>
        <w:t xml:space="preserve"> e propiciar</w:t>
      </w:r>
      <w:r w:rsidR="007263BC" w:rsidRPr="008602D5">
        <w:rPr>
          <w:rFonts w:ascii="Arial" w:hAnsi="Arial" w:cs="Arial"/>
          <w:sz w:val="24"/>
          <w:szCs w:val="24"/>
        </w:rPr>
        <w:t xml:space="preserve"> </w:t>
      </w:r>
      <w:r w:rsidR="00AF6844" w:rsidRPr="008602D5">
        <w:rPr>
          <w:rFonts w:ascii="Arial" w:hAnsi="Arial" w:cs="Arial"/>
          <w:sz w:val="24"/>
          <w:szCs w:val="24"/>
        </w:rPr>
        <w:t xml:space="preserve">instrumentos para </w:t>
      </w:r>
      <w:r w:rsidR="008220C8" w:rsidRPr="008602D5">
        <w:rPr>
          <w:rFonts w:ascii="Arial" w:hAnsi="Arial" w:cs="Arial"/>
          <w:sz w:val="24"/>
          <w:szCs w:val="24"/>
        </w:rPr>
        <w:t>a</w:t>
      </w:r>
      <w:r w:rsidR="007263BC" w:rsidRPr="008602D5">
        <w:rPr>
          <w:rFonts w:ascii="Arial" w:hAnsi="Arial" w:cs="Arial"/>
          <w:sz w:val="24"/>
          <w:szCs w:val="24"/>
        </w:rPr>
        <w:t xml:space="preserve"> </w:t>
      </w:r>
      <w:r w:rsidR="00F35024" w:rsidRPr="008602D5">
        <w:rPr>
          <w:rFonts w:ascii="Arial" w:hAnsi="Arial" w:cs="Arial"/>
          <w:sz w:val="24"/>
          <w:szCs w:val="24"/>
        </w:rPr>
        <w:t xml:space="preserve">mediação da </w:t>
      </w:r>
      <w:r w:rsidR="007263BC" w:rsidRPr="008602D5">
        <w:rPr>
          <w:rFonts w:ascii="Arial" w:hAnsi="Arial" w:cs="Arial"/>
          <w:sz w:val="24"/>
          <w:szCs w:val="24"/>
        </w:rPr>
        <w:t>alfabetização no 1º ano do ensino fundamental I:</w:t>
      </w:r>
    </w:p>
    <w:p w14:paraId="43517CCE" w14:textId="24BFBED3" w:rsidR="007263BC" w:rsidRPr="008602D5" w:rsidRDefault="007263BC" w:rsidP="0064572B">
      <w:pPr>
        <w:pStyle w:val="SemEspaamento"/>
        <w:jc w:val="both"/>
        <w:rPr>
          <w:rFonts w:ascii="Arial" w:hAnsi="Arial" w:cs="Arial"/>
          <w:sz w:val="24"/>
          <w:szCs w:val="24"/>
        </w:rPr>
      </w:pPr>
      <w:proofErr w:type="gramStart"/>
      <w:r w:rsidRPr="008602D5">
        <w:rPr>
          <w:rFonts w:ascii="Arial" w:hAnsi="Arial" w:cs="Arial"/>
          <w:b/>
          <w:bCs/>
          <w:sz w:val="24"/>
          <w:szCs w:val="24"/>
        </w:rPr>
        <w:lastRenderedPageBreak/>
        <w:t>a</w:t>
      </w:r>
      <w:proofErr w:type="gramEnd"/>
      <w:r w:rsidRPr="008602D5">
        <w:rPr>
          <w:rFonts w:ascii="Arial" w:hAnsi="Arial" w:cs="Arial"/>
          <w:b/>
          <w:bCs/>
          <w:sz w:val="24"/>
          <w:szCs w:val="24"/>
        </w:rPr>
        <w:t xml:space="preserve"> </w:t>
      </w:r>
      <w:r w:rsidR="00F35024" w:rsidRPr="008602D5">
        <w:rPr>
          <w:rFonts w:ascii="Arial" w:hAnsi="Arial" w:cs="Arial"/>
          <w:b/>
          <w:bCs/>
          <w:sz w:val="24"/>
          <w:szCs w:val="24"/>
        </w:rPr>
        <w:t>-</w:t>
      </w:r>
      <w:r w:rsidR="00F35024" w:rsidRPr="008602D5">
        <w:rPr>
          <w:rFonts w:ascii="Arial" w:hAnsi="Arial" w:cs="Arial"/>
          <w:sz w:val="24"/>
          <w:szCs w:val="24"/>
        </w:rPr>
        <w:t xml:space="preserve"> Utilizar</w:t>
      </w:r>
      <w:r w:rsidRPr="008602D5">
        <w:rPr>
          <w:rFonts w:ascii="Arial" w:hAnsi="Arial" w:cs="Arial"/>
          <w:sz w:val="24"/>
          <w:szCs w:val="24"/>
        </w:rPr>
        <w:t xml:space="preserve"> metodologias ativas com foco no processo de ensino aprendizagem</w:t>
      </w:r>
      <w:r w:rsidR="00A5056F" w:rsidRPr="008602D5">
        <w:rPr>
          <w:rFonts w:ascii="Arial" w:hAnsi="Arial" w:cs="Arial"/>
          <w:sz w:val="24"/>
          <w:szCs w:val="24"/>
        </w:rPr>
        <w:t xml:space="preserve"> e alfabetização</w:t>
      </w:r>
      <w:r w:rsidRPr="008602D5">
        <w:rPr>
          <w:rFonts w:ascii="Arial" w:hAnsi="Arial" w:cs="Arial"/>
          <w:sz w:val="24"/>
          <w:szCs w:val="24"/>
        </w:rPr>
        <w:t>.</w:t>
      </w:r>
    </w:p>
    <w:p w14:paraId="1C358324" w14:textId="6B85BADF" w:rsidR="007263BC" w:rsidRPr="008602D5" w:rsidRDefault="008602D5" w:rsidP="0064572B">
      <w:pPr>
        <w:pStyle w:val="SemEspaamento"/>
        <w:jc w:val="both"/>
        <w:rPr>
          <w:rFonts w:ascii="Arial" w:hAnsi="Arial" w:cs="Arial"/>
          <w:sz w:val="24"/>
          <w:szCs w:val="24"/>
        </w:rPr>
      </w:pPr>
      <w:proofErr w:type="gramStart"/>
      <w:r w:rsidRPr="008602D5">
        <w:rPr>
          <w:rFonts w:ascii="Arial" w:hAnsi="Arial" w:cs="Arial"/>
          <w:b/>
          <w:bCs/>
          <w:sz w:val="24"/>
          <w:szCs w:val="24"/>
        </w:rPr>
        <w:t>b</w:t>
      </w:r>
      <w:proofErr w:type="gramEnd"/>
      <w:r w:rsidRPr="008602D5">
        <w:rPr>
          <w:rFonts w:ascii="Arial" w:hAnsi="Arial" w:cs="Arial"/>
          <w:b/>
          <w:bCs/>
          <w:sz w:val="24"/>
          <w:szCs w:val="24"/>
        </w:rPr>
        <w:t xml:space="preserve"> </w:t>
      </w:r>
      <w:r w:rsidR="00F35024" w:rsidRPr="008602D5">
        <w:rPr>
          <w:rFonts w:ascii="Arial" w:hAnsi="Arial" w:cs="Arial"/>
          <w:b/>
          <w:bCs/>
          <w:sz w:val="24"/>
          <w:szCs w:val="24"/>
        </w:rPr>
        <w:t>-</w:t>
      </w:r>
      <w:r w:rsidRPr="008602D5">
        <w:rPr>
          <w:rFonts w:ascii="Arial" w:hAnsi="Arial" w:cs="Arial"/>
          <w:b/>
          <w:bCs/>
          <w:sz w:val="24"/>
          <w:szCs w:val="24"/>
        </w:rPr>
        <w:t xml:space="preserve"> </w:t>
      </w:r>
      <w:r w:rsidR="00F35024" w:rsidRPr="008602D5">
        <w:rPr>
          <w:rFonts w:ascii="Arial" w:hAnsi="Arial" w:cs="Arial"/>
          <w:sz w:val="24"/>
          <w:szCs w:val="24"/>
        </w:rPr>
        <w:t>Avaliar</w:t>
      </w:r>
      <w:r w:rsidR="007263BC" w:rsidRPr="008602D5">
        <w:rPr>
          <w:rFonts w:ascii="Arial" w:hAnsi="Arial" w:cs="Arial"/>
          <w:sz w:val="24"/>
          <w:szCs w:val="24"/>
        </w:rPr>
        <w:t xml:space="preserve"> continuamente, o processo de construção do conhecimento e desenvolvimento do estudante.</w:t>
      </w:r>
    </w:p>
    <w:p w14:paraId="0EDB99CF" w14:textId="68B1147B" w:rsidR="00707140" w:rsidRPr="008602D5" w:rsidRDefault="007263BC" w:rsidP="0064572B">
      <w:pPr>
        <w:pStyle w:val="SemEspaamento"/>
        <w:jc w:val="both"/>
        <w:rPr>
          <w:rFonts w:ascii="Arial" w:hAnsi="Arial" w:cs="Arial"/>
          <w:sz w:val="24"/>
          <w:szCs w:val="24"/>
        </w:rPr>
      </w:pPr>
      <w:proofErr w:type="gramStart"/>
      <w:r w:rsidRPr="008602D5">
        <w:rPr>
          <w:rFonts w:ascii="Arial" w:hAnsi="Arial" w:cs="Arial"/>
          <w:b/>
          <w:bCs/>
          <w:sz w:val="24"/>
          <w:szCs w:val="24"/>
        </w:rPr>
        <w:t>c</w:t>
      </w:r>
      <w:proofErr w:type="gramEnd"/>
      <w:r w:rsidRPr="008602D5">
        <w:rPr>
          <w:rFonts w:ascii="Arial" w:hAnsi="Arial" w:cs="Arial"/>
          <w:b/>
          <w:bCs/>
          <w:sz w:val="24"/>
          <w:szCs w:val="24"/>
        </w:rPr>
        <w:t xml:space="preserve"> -</w:t>
      </w:r>
      <w:r w:rsidRPr="008602D5">
        <w:rPr>
          <w:rFonts w:ascii="Arial" w:hAnsi="Arial" w:cs="Arial"/>
          <w:sz w:val="24"/>
          <w:szCs w:val="24"/>
        </w:rPr>
        <w:t xml:space="preserve"> </w:t>
      </w:r>
      <w:r w:rsidR="008602D5" w:rsidRPr="008602D5">
        <w:rPr>
          <w:rFonts w:ascii="Arial" w:hAnsi="Arial" w:cs="Arial"/>
          <w:sz w:val="24"/>
          <w:szCs w:val="24"/>
        </w:rPr>
        <w:t>E</w:t>
      </w:r>
      <w:r w:rsidRPr="008602D5">
        <w:rPr>
          <w:rFonts w:ascii="Arial" w:hAnsi="Arial" w:cs="Arial"/>
          <w:sz w:val="24"/>
          <w:szCs w:val="24"/>
        </w:rPr>
        <w:t>laborar relatório descritivo das situações de aprendizagem dos estudantes, destacando os avanços no processo de desenvolvimento e superação das dificuldades.</w:t>
      </w:r>
      <w:r w:rsidR="00707140" w:rsidRPr="008602D5">
        <w:rPr>
          <w:rFonts w:ascii="Arial" w:hAnsi="Arial" w:cs="Arial"/>
          <w:sz w:val="24"/>
          <w:szCs w:val="24"/>
        </w:rPr>
        <w:t xml:space="preserve"> </w:t>
      </w:r>
    </w:p>
    <w:p w14:paraId="2AE645B3" w14:textId="77777777" w:rsidR="00355505" w:rsidRPr="008602D5" w:rsidRDefault="00355505" w:rsidP="0064572B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1BD4F9CC" w14:textId="79081221" w:rsidR="00355505" w:rsidRPr="008602D5" w:rsidRDefault="00355505" w:rsidP="0064572B">
      <w:pPr>
        <w:shd w:val="clear" w:color="auto" w:fill="FFFFFF"/>
        <w:spacing w:after="30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8602D5">
        <w:rPr>
          <w:rFonts w:ascii="Arial" w:hAnsi="Arial" w:cs="Arial"/>
          <w:b/>
          <w:bCs/>
          <w:sz w:val="24"/>
          <w:szCs w:val="24"/>
        </w:rPr>
        <w:t>Art</w:t>
      </w:r>
      <w:proofErr w:type="spellEnd"/>
      <w:r w:rsidRPr="008602D5">
        <w:rPr>
          <w:rFonts w:ascii="Arial" w:hAnsi="Arial" w:cs="Arial"/>
          <w:b/>
          <w:bCs/>
          <w:sz w:val="24"/>
          <w:szCs w:val="24"/>
        </w:rPr>
        <w:t xml:space="preserve"> 6- </w:t>
      </w:r>
      <w:r w:rsidR="008602D5" w:rsidRPr="008602D5">
        <w:rPr>
          <w:rFonts w:ascii="Arial" w:hAnsi="Arial" w:cs="Arial"/>
          <w:bCs/>
          <w:sz w:val="24"/>
          <w:szCs w:val="24"/>
        </w:rPr>
        <w:t>Faz-se</w:t>
      </w:r>
      <w:r w:rsidR="008602D5" w:rsidRPr="008602D5">
        <w:rPr>
          <w:rFonts w:ascii="Arial" w:hAnsi="Arial" w:cs="Arial"/>
          <w:b/>
          <w:bCs/>
          <w:sz w:val="24"/>
          <w:szCs w:val="24"/>
        </w:rPr>
        <w:t xml:space="preserve"> </w:t>
      </w:r>
      <w:r w:rsidR="008602D5" w:rsidRPr="008602D5">
        <w:rPr>
          <w:rFonts w:ascii="Arial" w:hAnsi="Arial" w:cs="Arial"/>
          <w:sz w:val="24"/>
          <w:szCs w:val="24"/>
        </w:rPr>
        <w:t>imprescindível</w:t>
      </w:r>
      <w:r w:rsidRPr="008602D5">
        <w:rPr>
          <w:rFonts w:ascii="Arial" w:hAnsi="Arial" w:cs="Arial"/>
          <w:sz w:val="24"/>
          <w:szCs w:val="24"/>
        </w:rPr>
        <w:t xml:space="preserve"> o acompanhamento do coordenador Pedagógico, com suporte amplo no desenvolvimento do trabalho a ser ofertado no primeiro ano do ensino fundamental I</w:t>
      </w:r>
      <w:r w:rsidR="008602D5" w:rsidRPr="008602D5">
        <w:rPr>
          <w:rFonts w:ascii="Arial" w:hAnsi="Arial" w:cs="Arial"/>
          <w:sz w:val="24"/>
          <w:szCs w:val="24"/>
        </w:rPr>
        <w:t xml:space="preserve">, é de </w:t>
      </w:r>
      <w:r w:rsidR="0064572B" w:rsidRPr="008602D5">
        <w:rPr>
          <w:rFonts w:ascii="Arial" w:hAnsi="Arial" w:cs="Arial"/>
          <w:sz w:val="24"/>
          <w:szCs w:val="24"/>
        </w:rPr>
        <w:t>responsabilidade do</w:t>
      </w:r>
      <w:r w:rsidR="008602D5" w:rsidRPr="008602D5">
        <w:rPr>
          <w:rFonts w:ascii="Arial" w:hAnsi="Arial" w:cs="Arial"/>
          <w:sz w:val="24"/>
          <w:szCs w:val="24"/>
        </w:rPr>
        <w:t xml:space="preserve"> Coordenador Pedagógico</w:t>
      </w:r>
      <w:r w:rsidRPr="008602D5">
        <w:rPr>
          <w:rFonts w:ascii="Arial" w:hAnsi="Arial" w:cs="Arial"/>
          <w:sz w:val="24"/>
          <w:szCs w:val="24"/>
        </w:rPr>
        <w:t>;</w:t>
      </w:r>
    </w:p>
    <w:p w14:paraId="2809C7FE" w14:textId="1A4A28C0" w:rsidR="00355505" w:rsidRPr="008602D5" w:rsidRDefault="00355505" w:rsidP="0064572B">
      <w:pPr>
        <w:pStyle w:val="PargrafodaLista"/>
        <w:numPr>
          <w:ilvl w:val="0"/>
          <w:numId w:val="8"/>
        </w:numPr>
        <w:shd w:val="clear" w:color="auto" w:fill="FFFFFF"/>
        <w:spacing w:after="300" w:line="240" w:lineRule="auto"/>
        <w:textAlignment w:val="baseline"/>
        <w:rPr>
          <w:rFonts w:ascii="Arial" w:hAnsi="Arial" w:cs="Arial"/>
          <w:sz w:val="24"/>
          <w:szCs w:val="24"/>
        </w:rPr>
      </w:pPr>
      <w:r w:rsidRPr="008602D5">
        <w:rPr>
          <w:rFonts w:ascii="Arial" w:hAnsi="Arial" w:cs="Arial"/>
          <w:sz w:val="24"/>
          <w:szCs w:val="24"/>
        </w:rPr>
        <w:t>Emissão de relatórios para gestor.</w:t>
      </w:r>
    </w:p>
    <w:p w14:paraId="5D3A22DF" w14:textId="46B74F04" w:rsidR="00FF621A" w:rsidRPr="008602D5" w:rsidRDefault="00355505" w:rsidP="0064572B">
      <w:pPr>
        <w:pStyle w:val="PargrafodaLista"/>
        <w:numPr>
          <w:ilvl w:val="0"/>
          <w:numId w:val="8"/>
        </w:num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8602D5">
        <w:rPr>
          <w:rFonts w:ascii="Arial" w:hAnsi="Arial" w:cs="Arial"/>
          <w:sz w:val="24"/>
          <w:szCs w:val="24"/>
        </w:rPr>
        <w:t xml:space="preserve">Diagnóstico para evidenciar necessidade de uma intervenção diferenciada de domínio da leitura, escrita e cálculo. </w:t>
      </w:r>
    </w:p>
    <w:p w14:paraId="5F66AAA3" w14:textId="0711DB6E" w:rsidR="00FF621A" w:rsidRPr="008602D5" w:rsidRDefault="00FF621A" w:rsidP="0064572B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8602D5">
        <w:rPr>
          <w:rFonts w:ascii="Arial" w:hAnsi="Arial" w:cs="Arial"/>
          <w:b/>
          <w:bCs/>
          <w:sz w:val="24"/>
          <w:szCs w:val="24"/>
        </w:rPr>
        <w:t>Art</w:t>
      </w:r>
      <w:proofErr w:type="spellEnd"/>
      <w:r w:rsidRPr="008602D5">
        <w:rPr>
          <w:rFonts w:ascii="Arial" w:hAnsi="Arial" w:cs="Arial"/>
          <w:b/>
          <w:bCs/>
          <w:sz w:val="24"/>
          <w:szCs w:val="24"/>
        </w:rPr>
        <w:t xml:space="preserve"> 7- </w:t>
      </w:r>
      <w:r w:rsidRPr="008602D5">
        <w:rPr>
          <w:rFonts w:ascii="Arial" w:eastAsia="Times New Roman" w:hAnsi="Arial" w:cs="Arial"/>
          <w:sz w:val="24"/>
          <w:szCs w:val="24"/>
          <w:lang w:eastAsia="pt-BR"/>
        </w:rPr>
        <w:t>Destaca-se ainda, que a</w:t>
      </w:r>
      <w:r w:rsidR="0064572B">
        <w:rPr>
          <w:rFonts w:ascii="Arial" w:eastAsia="Times New Roman" w:hAnsi="Arial" w:cs="Arial"/>
          <w:sz w:val="24"/>
          <w:szCs w:val="24"/>
          <w:lang w:eastAsia="pt-BR"/>
        </w:rPr>
        <w:t>s unidades de E</w:t>
      </w:r>
      <w:r w:rsidRPr="008602D5">
        <w:rPr>
          <w:rFonts w:ascii="Arial" w:eastAsia="Times New Roman" w:hAnsi="Arial" w:cs="Arial"/>
          <w:sz w:val="24"/>
          <w:szCs w:val="24"/>
          <w:lang w:eastAsia="pt-BR"/>
        </w:rPr>
        <w:t xml:space="preserve">nsino possuam uma proposta que apresente um planejamento sólido e em consonância com marcos legais e normativos, visando consolidar a alfabetização de todos os estudantes do 1º ano da Rede de Ensino Municipal Papanduva. </w:t>
      </w:r>
    </w:p>
    <w:p w14:paraId="0B014C9A" w14:textId="5ED91559" w:rsidR="00F35024" w:rsidRPr="008602D5" w:rsidRDefault="00FF621A" w:rsidP="0064572B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8602D5">
        <w:rPr>
          <w:rFonts w:ascii="Arial" w:hAnsi="Arial" w:cs="Arial"/>
          <w:b/>
          <w:bCs/>
          <w:sz w:val="24"/>
          <w:szCs w:val="24"/>
        </w:rPr>
        <w:t>Art</w:t>
      </w:r>
      <w:proofErr w:type="spellEnd"/>
      <w:r w:rsidRPr="008602D5">
        <w:rPr>
          <w:rFonts w:ascii="Arial" w:hAnsi="Arial" w:cs="Arial"/>
          <w:b/>
          <w:bCs/>
          <w:sz w:val="24"/>
          <w:szCs w:val="24"/>
        </w:rPr>
        <w:t xml:space="preserve"> 8- </w:t>
      </w:r>
      <w:r w:rsidRPr="008602D5">
        <w:rPr>
          <w:rFonts w:ascii="Arial" w:eastAsia="Times New Roman" w:hAnsi="Arial" w:cs="Arial"/>
          <w:sz w:val="24"/>
          <w:szCs w:val="24"/>
          <w:lang w:eastAsia="pt-BR"/>
        </w:rPr>
        <w:t xml:space="preserve">Recomenda-se, no entanto, que sejam mantidos esforços contínuos para monitorar a aplicação das diretrizes estabelecidas, garantindo suporte técnico às unidades escolares e ajustando as ações conforme necessidades específicas. </w:t>
      </w:r>
    </w:p>
    <w:p w14:paraId="1500FE24" w14:textId="6940328F" w:rsidR="004833B3" w:rsidRPr="008602D5" w:rsidRDefault="004833B3" w:rsidP="0064572B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8602D5">
        <w:rPr>
          <w:rFonts w:ascii="Arial" w:hAnsi="Arial" w:cs="Arial"/>
          <w:b/>
          <w:bCs/>
          <w:sz w:val="24"/>
          <w:szCs w:val="24"/>
        </w:rPr>
        <w:t>DO CURRÍCULO</w:t>
      </w:r>
    </w:p>
    <w:p w14:paraId="6981BE9B" w14:textId="77777777" w:rsidR="004833B3" w:rsidRPr="008602D5" w:rsidRDefault="004833B3" w:rsidP="0064572B">
      <w:pPr>
        <w:pStyle w:val="SemEspaamen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4D45E65" w14:textId="7E7FF996" w:rsidR="004833B3" w:rsidRPr="008602D5" w:rsidRDefault="004833B3" w:rsidP="0064572B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602D5">
        <w:rPr>
          <w:rFonts w:ascii="Arial" w:hAnsi="Arial" w:cs="Arial"/>
          <w:i/>
          <w:iCs/>
          <w:sz w:val="24"/>
          <w:szCs w:val="24"/>
        </w:rPr>
        <w:t> </w:t>
      </w:r>
      <w:proofErr w:type="spellStart"/>
      <w:r w:rsidRPr="008602D5">
        <w:rPr>
          <w:rFonts w:ascii="Arial" w:hAnsi="Arial" w:cs="Arial"/>
          <w:b/>
          <w:bCs/>
          <w:sz w:val="24"/>
          <w:szCs w:val="24"/>
        </w:rPr>
        <w:t>Art</w:t>
      </w:r>
      <w:proofErr w:type="spellEnd"/>
      <w:r w:rsidRPr="008602D5">
        <w:rPr>
          <w:rFonts w:ascii="Arial" w:hAnsi="Arial" w:cs="Arial"/>
          <w:b/>
          <w:bCs/>
          <w:sz w:val="24"/>
          <w:szCs w:val="24"/>
        </w:rPr>
        <w:t xml:space="preserve"> 9- </w:t>
      </w:r>
      <w:r w:rsidRPr="008602D5">
        <w:rPr>
          <w:rFonts w:ascii="Arial" w:hAnsi="Arial" w:cs="Arial"/>
          <w:sz w:val="24"/>
          <w:szCs w:val="24"/>
        </w:rPr>
        <w:t>Entendido como um conjunto de saberes/conhecimentos disponíveis na sociedade, produzidos e contextualizados na Unidade Educacional que se constitui por meio de práticas e experiências, orientados pelos valores e meio social dos alunos.</w:t>
      </w:r>
    </w:p>
    <w:p w14:paraId="3F2A17A8" w14:textId="77777777" w:rsidR="004833B3" w:rsidRPr="008602D5" w:rsidRDefault="004833B3" w:rsidP="0064572B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223616D8" w14:textId="00AF6103" w:rsidR="004833B3" w:rsidRPr="008602D5" w:rsidRDefault="004833B3" w:rsidP="0064572B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602D5">
        <w:rPr>
          <w:rFonts w:ascii="Arial" w:hAnsi="Arial" w:cs="Arial"/>
          <w:b/>
          <w:bCs/>
          <w:sz w:val="24"/>
          <w:szCs w:val="24"/>
        </w:rPr>
        <w:t>a.</w:t>
      </w:r>
      <w:r w:rsidRPr="008602D5">
        <w:rPr>
          <w:rFonts w:ascii="Arial" w:hAnsi="Arial" w:cs="Arial"/>
          <w:sz w:val="24"/>
          <w:szCs w:val="24"/>
        </w:rPr>
        <w:t> Orienta</w:t>
      </w:r>
      <w:r w:rsidR="0064572B">
        <w:rPr>
          <w:rFonts w:ascii="Arial" w:hAnsi="Arial" w:cs="Arial"/>
          <w:sz w:val="24"/>
          <w:szCs w:val="24"/>
        </w:rPr>
        <w:t>-se</w:t>
      </w:r>
      <w:r w:rsidRPr="008602D5">
        <w:rPr>
          <w:rFonts w:ascii="Arial" w:hAnsi="Arial" w:cs="Arial"/>
          <w:sz w:val="24"/>
          <w:szCs w:val="24"/>
        </w:rPr>
        <w:t xml:space="preserve"> a Unidade Educacional articular, de forma intencional, a teoria e a prática, materializada no Projeto Político Pedagógico, considerando as condições e contextos onde os educandos estão inseridos, acolhendo a diversidade do território e as características individuais dos alunos;</w:t>
      </w:r>
    </w:p>
    <w:p w14:paraId="161CE6AF" w14:textId="54C482DB" w:rsidR="004833B3" w:rsidRPr="008602D5" w:rsidRDefault="004833B3" w:rsidP="0064572B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602D5">
        <w:rPr>
          <w:rFonts w:ascii="Arial" w:hAnsi="Arial" w:cs="Arial"/>
          <w:b/>
          <w:bCs/>
          <w:sz w:val="24"/>
          <w:szCs w:val="24"/>
        </w:rPr>
        <w:t>b.</w:t>
      </w:r>
      <w:r w:rsidRPr="008602D5">
        <w:rPr>
          <w:rFonts w:ascii="Arial" w:hAnsi="Arial" w:cs="Arial"/>
          <w:sz w:val="24"/>
          <w:szCs w:val="24"/>
        </w:rPr>
        <w:t> Deve ser uma construção social e epistemológica do conhecimento que faz parte do patrimônio cultural, artístico, ambiental, científico e tecnológico, de modo a promover o desenvolvimento integral dos alunos.</w:t>
      </w:r>
    </w:p>
    <w:p w14:paraId="62638AB6" w14:textId="77777777" w:rsidR="004833B3" w:rsidRPr="008602D5" w:rsidRDefault="004833B3" w:rsidP="0064572B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602D5">
        <w:rPr>
          <w:rFonts w:ascii="Arial" w:hAnsi="Arial" w:cs="Arial"/>
          <w:sz w:val="24"/>
          <w:szCs w:val="24"/>
        </w:rPr>
        <w:t> </w:t>
      </w:r>
    </w:p>
    <w:p w14:paraId="1FCD48A1" w14:textId="155984EA" w:rsidR="004833B3" w:rsidRPr="008602D5" w:rsidRDefault="004833B3" w:rsidP="0064572B">
      <w:pPr>
        <w:pStyle w:val="SemEspaamento"/>
        <w:jc w:val="both"/>
        <w:rPr>
          <w:rFonts w:ascii="Arial" w:hAnsi="Arial" w:cs="Arial"/>
          <w:sz w:val="24"/>
          <w:szCs w:val="24"/>
        </w:rPr>
      </w:pPr>
      <w:proofErr w:type="spellStart"/>
      <w:r w:rsidRPr="008602D5">
        <w:rPr>
          <w:rFonts w:ascii="Arial" w:hAnsi="Arial" w:cs="Arial"/>
          <w:b/>
          <w:bCs/>
          <w:sz w:val="24"/>
          <w:szCs w:val="24"/>
        </w:rPr>
        <w:t>Art</w:t>
      </w:r>
      <w:proofErr w:type="spellEnd"/>
      <w:r w:rsidRPr="008602D5">
        <w:rPr>
          <w:rFonts w:ascii="Arial" w:hAnsi="Arial" w:cs="Arial"/>
          <w:b/>
          <w:bCs/>
          <w:sz w:val="24"/>
          <w:szCs w:val="24"/>
        </w:rPr>
        <w:t xml:space="preserve"> 10- </w:t>
      </w:r>
      <w:r w:rsidRPr="008602D5">
        <w:rPr>
          <w:rFonts w:ascii="Arial" w:hAnsi="Arial" w:cs="Arial"/>
          <w:sz w:val="24"/>
          <w:szCs w:val="24"/>
        </w:rPr>
        <w:t>Os Currículos da Educação Básica</w:t>
      </w:r>
      <w:r w:rsidR="005B4C3E" w:rsidRPr="008602D5">
        <w:rPr>
          <w:rFonts w:ascii="Arial" w:hAnsi="Arial" w:cs="Arial"/>
          <w:sz w:val="24"/>
          <w:szCs w:val="24"/>
        </w:rPr>
        <w:t xml:space="preserve"> devem ter</w:t>
      </w:r>
      <w:r w:rsidRPr="008602D5">
        <w:rPr>
          <w:rFonts w:ascii="Arial" w:hAnsi="Arial" w:cs="Arial"/>
          <w:sz w:val="24"/>
          <w:szCs w:val="24"/>
        </w:rPr>
        <w:t xml:space="preserve"> como eixos estruturantes as interações</w:t>
      </w:r>
      <w:r w:rsidR="005B4C3E" w:rsidRPr="008602D5">
        <w:rPr>
          <w:rFonts w:ascii="Arial" w:hAnsi="Arial" w:cs="Arial"/>
          <w:sz w:val="24"/>
          <w:szCs w:val="24"/>
        </w:rPr>
        <w:t xml:space="preserve"> </w:t>
      </w:r>
      <w:r w:rsidRPr="008602D5">
        <w:rPr>
          <w:rFonts w:ascii="Arial" w:hAnsi="Arial" w:cs="Arial"/>
          <w:sz w:val="24"/>
          <w:szCs w:val="24"/>
        </w:rPr>
        <w:t>e devem assegurar o princípio da indissociabilidade do </w:t>
      </w:r>
      <w:r w:rsidR="005B4C3E" w:rsidRPr="008602D5">
        <w:rPr>
          <w:rFonts w:ascii="Arial" w:hAnsi="Arial" w:cs="Arial"/>
          <w:sz w:val="24"/>
          <w:szCs w:val="24"/>
        </w:rPr>
        <w:t>educar visando</w:t>
      </w:r>
      <w:r w:rsidRPr="008602D5">
        <w:rPr>
          <w:rFonts w:ascii="Arial" w:hAnsi="Arial" w:cs="Arial"/>
          <w:sz w:val="24"/>
          <w:szCs w:val="24"/>
        </w:rPr>
        <w:t xml:space="preserve"> à garantia da aprendizagem e do desenvolvimento integral dos </w:t>
      </w:r>
      <w:r w:rsidR="005B4C3E" w:rsidRPr="008602D5">
        <w:rPr>
          <w:rFonts w:ascii="Arial" w:hAnsi="Arial" w:cs="Arial"/>
          <w:sz w:val="24"/>
          <w:szCs w:val="24"/>
        </w:rPr>
        <w:t>alunos</w:t>
      </w:r>
      <w:r w:rsidRPr="008602D5">
        <w:rPr>
          <w:rFonts w:ascii="Arial" w:hAnsi="Arial" w:cs="Arial"/>
          <w:sz w:val="24"/>
          <w:szCs w:val="24"/>
        </w:rPr>
        <w:t>.</w:t>
      </w:r>
    </w:p>
    <w:p w14:paraId="15AE43B6" w14:textId="77777777" w:rsidR="005B4C3E" w:rsidRPr="008602D5" w:rsidRDefault="005B4C3E" w:rsidP="0064572B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5C0E126" w14:textId="03C0C766" w:rsidR="00F35024" w:rsidRPr="008602D5" w:rsidRDefault="00F35024" w:rsidP="0064572B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8602D5">
        <w:rPr>
          <w:rFonts w:ascii="Arial" w:hAnsi="Arial" w:cs="Arial"/>
          <w:b/>
          <w:bCs/>
          <w:sz w:val="24"/>
          <w:szCs w:val="24"/>
        </w:rPr>
        <w:t>O REGISTRO DA FREQUÊNCIA</w:t>
      </w:r>
    </w:p>
    <w:p w14:paraId="0FD0CEFE" w14:textId="77777777" w:rsidR="008220C8" w:rsidRPr="008602D5" w:rsidRDefault="008220C8" w:rsidP="0064572B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4CBB27B4" w14:textId="65C2DD45" w:rsidR="00707140" w:rsidRPr="008602D5" w:rsidRDefault="00F35024" w:rsidP="0064572B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8602D5">
        <w:rPr>
          <w:rFonts w:ascii="Arial" w:hAnsi="Arial" w:cs="Arial"/>
          <w:b/>
          <w:bCs/>
          <w:sz w:val="24"/>
          <w:szCs w:val="24"/>
        </w:rPr>
        <w:lastRenderedPageBreak/>
        <w:t>Art</w:t>
      </w:r>
      <w:proofErr w:type="spellEnd"/>
      <w:r w:rsidRPr="008602D5">
        <w:rPr>
          <w:rFonts w:ascii="Arial" w:hAnsi="Arial" w:cs="Arial"/>
          <w:b/>
          <w:bCs/>
          <w:sz w:val="24"/>
          <w:szCs w:val="24"/>
        </w:rPr>
        <w:t xml:space="preserve"> </w:t>
      </w:r>
      <w:r w:rsidR="005B4C3E" w:rsidRPr="008602D5">
        <w:rPr>
          <w:rFonts w:ascii="Arial" w:hAnsi="Arial" w:cs="Arial"/>
          <w:b/>
          <w:bCs/>
          <w:sz w:val="24"/>
          <w:szCs w:val="24"/>
        </w:rPr>
        <w:t>11</w:t>
      </w:r>
      <w:r w:rsidRPr="008602D5">
        <w:rPr>
          <w:rFonts w:ascii="Arial" w:hAnsi="Arial" w:cs="Arial"/>
          <w:b/>
          <w:bCs/>
          <w:sz w:val="24"/>
          <w:szCs w:val="24"/>
        </w:rPr>
        <w:t xml:space="preserve">- </w:t>
      </w:r>
      <w:r w:rsidR="00C93BD2" w:rsidRPr="008602D5">
        <w:rPr>
          <w:rFonts w:ascii="Arial" w:hAnsi="Arial" w:cs="Arial"/>
          <w:sz w:val="24"/>
          <w:szCs w:val="24"/>
        </w:rPr>
        <w:t>É imprescindível e obrigatório o registro diário da frequência dos alunos das Unidades de Ensino da Rede Municipal e vinculada em seus respectivos sistemas digitais disponibilizados pelas mantenedoras, de acordo com as legislações vigentes</w:t>
      </w:r>
      <w:r w:rsidR="00C93BD2" w:rsidRPr="008602D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4FF2FF2A" w14:textId="3BF2A374" w:rsidR="00C93BD2" w:rsidRPr="008602D5" w:rsidRDefault="00C93BD2" w:rsidP="0064572B">
      <w:pPr>
        <w:shd w:val="clear" w:color="auto" w:fill="FFFFFF"/>
        <w:spacing w:after="30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8602D5">
        <w:rPr>
          <w:rFonts w:ascii="Arial" w:hAnsi="Arial" w:cs="Arial"/>
          <w:b/>
          <w:bCs/>
          <w:sz w:val="24"/>
          <w:szCs w:val="24"/>
        </w:rPr>
        <w:t>Art</w:t>
      </w:r>
      <w:proofErr w:type="spellEnd"/>
      <w:r w:rsidRPr="008602D5">
        <w:rPr>
          <w:rFonts w:ascii="Arial" w:hAnsi="Arial" w:cs="Arial"/>
          <w:b/>
          <w:bCs/>
          <w:sz w:val="24"/>
          <w:szCs w:val="24"/>
        </w:rPr>
        <w:t xml:space="preserve"> 12- </w:t>
      </w:r>
      <w:r w:rsidRPr="008602D5">
        <w:rPr>
          <w:rFonts w:ascii="Arial" w:hAnsi="Arial" w:cs="Arial"/>
          <w:sz w:val="24"/>
          <w:szCs w:val="24"/>
        </w:rPr>
        <w:t>Orienta</w:t>
      </w:r>
      <w:r w:rsidR="0064572B">
        <w:rPr>
          <w:rFonts w:ascii="Arial" w:hAnsi="Arial" w:cs="Arial"/>
          <w:sz w:val="24"/>
          <w:szCs w:val="24"/>
        </w:rPr>
        <w:t>-se</w:t>
      </w:r>
      <w:r w:rsidRPr="008602D5">
        <w:rPr>
          <w:rFonts w:ascii="Arial" w:hAnsi="Arial" w:cs="Arial"/>
          <w:b/>
          <w:bCs/>
          <w:sz w:val="24"/>
          <w:szCs w:val="24"/>
        </w:rPr>
        <w:t xml:space="preserve"> </w:t>
      </w:r>
      <w:r w:rsidRPr="008602D5">
        <w:rPr>
          <w:rFonts w:ascii="Arial" w:hAnsi="Arial" w:cs="Arial"/>
          <w:sz w:val="24"/>
          <w:szCs w:val="24"/>
        </w:rPr>
        <w:t>e enfatiza</w:t>
      </w:r>
      <w:r w:rsidR="0064572B">
        <w:rPr>
          <w:rFonts w:ascii="Arial" w:hAnsi="Arial" w:cs="Arial"/>
          <w:sz w:val="24"/>
          <w:szCs w:val="24"/>
        </w:rPr>
        <w:t>-se a importância d</w:t>
      </w:r>
      <w:r w:rsidRPr="008602D5">
        <w:rPr>
          <w:rFonts w:ascii="Arial" w:hAnsi="Arial" w:cs="Arial"/>
          <w:sz w:val="24"/>
          <w:szCs w:val="24"/>
        </w:rPr>
        <w:t>as escolas manterem uma comunicação clara e regular com os pais e ou responsáveis sobre a frequência e rendimento escolar dos educandos.</w:t>
      </w:r>
    </w:p>
    <w:p w14:paraId="23FDA186" w14:textId="5F931D26" w:rsidR="00C93BD2" w:rsidRPr="008602D5" w:rsidRDefault="0064572B" w:rsidP="0064572B">
      <w:pPr>
        <w:shd w:val="clear" w:color="auto" w:fill="FFFFFF"/>
        <w:spacing w:after="300" w:line="24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ALUNOS DO PERÍ</w:t>
      </w:r>
      <w:r w:rsidR="00C93BD2" w:rsidRPr="008602D5">
        <w:rPr>
          <w:rFonts w:ascii="Arial" w:hAnsi="Arial" w:cs="Arial"/>
          <w:b/>
          <w:bCs/>
          <w:sz w:val="24"/>
          <w:szCs w:val="24"/>
        </w:rPr>
        <w:t>ODO INTEGRAL</w:t>
      </w:r>
    </w:p>
    <w:p w14:paraId="7FB06691" w14:textId="36D012BD" w:rsidR="009B429B" w:rsidRPr="008602D5" w:rsidRDefault="00C93BD2" w:rsidP="0064572B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8602D5">
        <w:rPr>
          <w:rFonts w:ascii="Arial" w:hAnsi="Arial" w:cs="Arial"/>
          <w:b/>
          <w:bCs/>
          <w:sz w:val="24"/>
          <w:szCs w:val="24"/>
        </w:rPr>
        <w:t>Art</w:t>
      </w:r>
      <w:proofErr w:type="spellEnd"/>
      <w:r w:rsidRPr="008602D5">
        <w:rPr>
          <w:rFonts w:ascii="Arial" w:hAnsi="Arial" w:cs="Arial"/>
          <w:b/>
          <w:bCs/>
          <w:sz w:val="24"/>
          <w:szCs w:val="24"/>
        </w:rPr>
        <w:t xml:space="preserve"> 13- </w:t>
      </w:r>
      <w:r w:rsidR="00B63C92" w:rsidRPr="008602D5">
        <w:rPr>
          <w:rFonts w:ascii="Arial" w:hAnsi="Arial" w:cs="Arial"/>
          <w:sz w:val="24"/>
          <w:szCs w:val="24"/>
        </w:rPr>
        <w:t>Enfatiza</w:t>
      </w:r>
      <w:r w:rsidR="0064572B">
        <w:rPr>
          <w:rFonts w:ascii="Arial" w:hAnsi="Arial" w:cs="Arial"/>
          <w:sz w:val="24"/>
          <w:szCs w:val="24"/>
        </w:rPr>
        <w:t>-se</w:t>
      </w:r>
      <w:r w:rsidR="00B63C92" w:rsidRPr="008602D5">
        <w:rPr>
          <w:rFonts w:ascii="Arial" w:hAnsi="Arial" w:cs="Arial"/>
          <w:sz w:val="24"/>
          <w:szCs w:val="24"/>
        </w:rPr>
        <w:t xml:space="preserve"> a necessidade da construção e implantação das diretrizes e dos documentos específicos </w:t>
      </w:r>
      <w:r w:rsidR="0064572B">
        <w:rPr>
          <w:rFonts w:ascii="Arial" w:hAnsi="Arial" w:cs="Arial"/>
          <w:sz w:val="24"/>
          <w:szCs w:val="24"/>
        </w:rPr>
        <w:t>norteadores da Educação I</w:t>
      </w:r>
      <w:r w:rsidR="00B63C92" w:rsidRPr="008602D5">
        <w:rPr>
          <w:rFonts w:ascii="Arial" w:hAnsi="Arial" w:cs="Arial"/>
          <w:sz w:val="24"/>
          <w:szCs w:val="24"/>
        </w:rPr>
        <w:t xml:space="preserve">ntegral no município de Papanduva, </w:t>
      </w:r>
    </w:p>
    <w:p w14:paraId="468668FC" w14:textId="54DB0019" w:rsidR="00917B19" w:rsidRPr="008602D5" w:rsidRDefault="002E292F" w:rsidP="0064572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602D5">
        <w:rPr>
          <w:rFonts w:ascii="Arial" w:hAnsi="Arial" w:cs="Arial"/>
          <w:b/>
          <w:bCs/>
          <w:sz w:val="24"/>
          <w:szCs w:val="24"/>
        </w:rPr>
        <w:t>Art</w:t>
      </w:r>
      <w:proofErr w:type="spellEnd"/>
      <w:r w:rsidRPr="008602D5">
        <w:rPr>
          <w:rFonts w:ascii="Arial" w:hAnsi="Arial" w:cs="Arial"/>
          <w:b/>
          <w:bCs/>
          <w:sz w:val="24"/>
          <w:szCs w:val="24"/>
        </w:rPr>
        <w:t xml:space="preserve"> </w:t>
      </w:r>
      <w:r w:rsidR="0090181F" w:rsidRPr="008602D5">
        <w:rPr>
          <w:rFonts w:ascii="Arial" w:hAnsi="Arial" w:cs="Arial"/>
          <w:b/>
          <w:bCs/>
          <w:sz w:val="24"/>
          <w:szCs w:val="24"/>
        </w:rPr>
        <w:t>1</w:t>
      </w:r>
      <w:r w:rsidR="00D06A29" w:rsidRPr="008602D5">
        <w:rPr>
          <w:rFonts w:ascii="Arial" w:hAnsi="Arial" w:cs="Arial"/>
          <w:b/>
          <w:bCs/>
          <w:sz w:val="24"/>
          <w:szCs w:val="24"/>
        </w:rPr>
        <w:t>4</w:t>
      </w:r>
      <w:r w:rsidRPr="008602D5">
        <w:rPr>
          <w:rFonts w:ascii="Arial" w:hAnsi="Arial" w:cs="Arial"/>
          <w:b/>
          <w:bCs/>
          <w:sz w:val="24"/>
          <w:szCs w:val="24"/>
        </w:rPr>
        <w:t>-</w:t>
      </w:r>
      <w:r w:rsidRPr="008602D5">
        <w:rPr>
          <w:rFonts w:ascii="Arial" w:hAnsi="Arial" w:cs="Arial"/>
          <w:sz w:val="24"/>
          <w:szCs w:val="24"/>
        </w:rPr>
        <w:t xml:space="preserve"> </w:t>
      </w:r>
      <w:r w:rsidR="0040655C" w:rsidRPr="008602D5">
        <w:rPr>
          <w:rFonts w:ascii="Arial" w:hAnsi="Arial" w:cs="Arial"/>
          <w:sz w:val="24"/>
          <w:szCs w:val="24"/>
        </w:rPr>
        <w:t>Os casos omissos e/</w:t>
      </w:r>
      <w:r w:rsidR="009F104D" w:rsidRPr="008602D5">
        <w:rPr>
          <w:rFonts w:ascii="Arial" w:hAnsi="Arial" w:cs="Arial"/>
          <w:sz w:val="24"/>
          <w:szCs w:val="24"/>
        </w:rPr>
        <w:t xml:space="preserve">ou não definidos neste parecer </w:t>
      </w:r>
      <w:r w:rsidR="0040655C" w:rsidRPr="008602D5">
        <w:rPr>
          <w:rFonts w:ascii="Arial" w:hAnsi="Arial" w:cs="Arial"/>
          <w:sz w:val="24"/>
          <w:szCs w:val="24"/>
        </w:rPr>
        <w:t xml:space="preserve">serão previamente orientados </w:t>
      </w:r>
      <w:r w:rsidR="00917B19" w:rsidRPr="008602D5">
        <w:rPr>
          <w:rFonts w:ascii="Arial" w:hAnsi="Arial" w:cs="Arial"/>
          <w:sz w:val="24"/>
          <w:szCs w:val="24"/>
        </w:rPr>
        <w:t xml:space="preserve">pala Secretaria da Educação e normatizados </w:t>
      </w:r>
      <w:r w:rsidR="0040655C" w:rsidRPr="008602D5">
        <w:rPr>
          <w:rFonts w:ascii="Arial" w:hAnsi="Arial" w:cs="Arial"/>
          <w:sz w:val="24"/>
          <w:szCs w:val="24"/>
        </w:rPr>
        <w:t>pelo CME/</w:t>
      </w:r>
      <w:r w:rsidR="00917B19" w:rsidRPr="008602D5">
        <w:rPr>
          <w:rFonts w:ascii="Arial" w:hAnsi="Arial" w:cs="Arial"/>
          <w:sz w:val="24"/>
          <w:szCs w:val="24"/>
        </w:rPr>
        <w:t>Papanduva</w:t>
      </w:r>
      <w:r w:rsidR="0040655C" w:rsidRPr="008602D5">
        <w:rPr>
          <w:rFonts w:ascii="Arial" w:hAnsi="Arial" w:cs="Arial"/>
          <w:sz w:val="24"/>
          <w:szCs w:val="24"/>
        </w:rPr>
        <w:t>, em caráter preliminar, devendo serem referendados total ou parcialmente através de atos próprios.</w:t>
      </w:r>
    </w:p>
    <w:p w14:paraId="49235BA8" w14:textId="2064F65F" w:rsidR="00666934" w:rsidRPr="008602D5" w:rsidRDefault="002E292F" w:rsidP="0064572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602D5">
        <w:rPr>
          <w:rFonts w:ascii="Arial" w:hAnsi="Arial" w:cs="Arial"/>
          <w:b/>
          <w:bCs/>
          <w:sz w:val="24"/>
          <w:szCs w:val="24"/>
        </w:rPr>
        <w:t>Art</w:t>
      </w:r>
      <w:proofErr w:type="spellEnd"/>
      <w:r w:rsidRPr="008602D5">
        <w:rPr>
          <w:rFonts w:ascii="Arial" w:hAnsi="Arial" w:cs="Arial"/>
          <w:b/>
          <w:bCs/>
          <w:sz w:val="24"/>
          <w:szCs w:val="24"/>
        </w:rPr>
        <w:t xml:space="preserve"> </w:t>
      </w:r>
      <w:r w:rsidR="00AD185E" w:rsidRPr="008602D5">
        <w:rPr>
          <w:rFonts w:ascii="Arial" w:hAnsi="Arial" w:cs="Arial"/>
          <w:b/>
          <w:bCs/>
          <w:sz w:val="24"/>
          <w:szCs w:val="24"/>
        </w:rPr>
        <w:t>1</w:t>
      </w:r>
      <w:r w:rsidR="00D06A29" w:rsidRPr="008602D5">
        <w:rPr>
          <w:rFonts w:ascii="Arial" w:hAnsi="Arial" w:cs="Arial"/>
          <w:b/>
          <w:bCs/>
          <w:sz w:val="24"/>
          <w:szCs w:val="24"/>
        </w:rPr>
        <w:t>5</w:t>
      </w:r>
      <w:r w:rsidRPr="008602D5">
        <w:rPr>
          <w:rFonts w:ascii="Arial" w:hAnsi="Arial" w:cs="Arial"/>
          <w:b/>
          <w:bCs/>
          <w:sz w:val="24"/>
          <w:szCs w:val="24"/>
        </w:rPr>
        <w:t>-</w:t>
      </w:r>
      <w:r w:rsidRPr="008602D5">
        <w:rPr>
          <w:rFonts w:ascii="Arial" w:hAnsi="Arial" w:cs="Arial"/>
          <w:sz w:val="24"/>
          <w:szCs w:val="24"/>
        </w:rPr>
        <w:t xml:space="preserve"> </w:t>
      </w:r>
      <w:r w:rsidR="009F104D" w:rsidRPr="008602D5">
        <w:rPr>
          <w:rFonts w:ascii="Arial" w:hAnsi="Arial" w:cs="Arial"/>
          <w:sz w:val="24"/>
          <w:szCs w:val="24"/>
        </w:rPr>
        <w:t>Este parecer</w:t>
      </w:r>
      <w:r w:rsidR="0040655C" w:rsidRPr="008602D5">
        <w:rPr>
          <w:rFonts w:ascii="Arial" w:hAnsi="Arial" w:cs="Arial"/>
          <w:sz w:val="24"/>
          <w:szCs w:val="24"/>
        </w:rPr>
        <w:t xml:space="preserve"> entra em</w:t>
      </w:r>
      <w:r w:rsidR="00183B2F" w:rsidRPr="008602D5">
        <w:rPr>
          <w:rFonts w:ascii="Arial" w:hAnsi="Arial" w:cs="Arial"/>
          <w:sz w:val="24"/>
          <w:szCs w:val="24"/>
        </w:rPr>
        <w:t xml:space="preserve"> vigor na data de sua aprovação</w:t>
      </w:r>
      <w:r w:rsidR="0040655C" w:rsidRPr="008602D5">
        <w:rPr>
          <w:rFonts w:ascii="Arial" w:hAnsi="Arial" w:cs="Arial"/>
          <w:sz w:val="24"/>
          <w:szCs w:val="24"/>
        </w:rPr>
        <w:t>.</w:t>
      </w:r>
    </w:p>
    <w:p w14:paraId="6C801DF6" w14:textId="77777777" w:rsidR="00BA3753" w:rsidRPr="008602D5" w:rsidRDefault="00BA3753" w:rsidP="0064572B">
      <w:pPr>
        <w:pStyle w:val="SemEspaamento"/>
        <w:rPr>
          <w:rFonts w:ascii="Arial" w:hAnsi="Arial" w:cs="Arial"/>
          <w:sz w:val="24"/>
          <w:szCs w:val="24"/>
        </w:rPr>
      </w:pPr>
    </w:p>
    <w:p w14:paraId="0A0A4FB8" w14:textId="2688306E" w:rsidR="00BA3753" w:rsidRPr="008602D5" w:rsidRDefault="0064572B" w:rsidP="0064572B">
      <w:pPr>
        <w:pStyle w:val="SemEspaamento"/>
        <w:rPr>
          <w:rFonts w:ascii="Arial" w:hAnsi="Arial" w:cs="Arial"/>
          <w:b/>
          <w:bCs/>
          <w:color w:val="C0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="006A6C50">
        <w:rPr>
          <w:rFonts w:ascii="Arial" w:hAnsi="Arial" w:cs="Arial"/>
          <w:b/>
          <w:bCs/>
          <w:sz w:val="24"/>
          <w:szCs w:val="24"/>
        </w:rPr>
        <w:t>lávia</w:t>
      </w:r>
      <w:r w:rsidRPr="0064572B">
        <w:rPr>
          <w:rFonts w:ascii="Arial" w:hAnsi="Arial" w:cs="Arial"/>
          <w:b/>
          <w:bCs/>
          <w:sz w:val="24"/>
          <w:szCs w:val="24"/>
        </w:rPr>
        <w:t xml:space="preserve"> E</w:t>
      </w:r>
      <w:r w:rsidR="006A6C50">
        <w:rPr>
          <w:rFonts w:ascii="Arial" w:hAnsi="Arial" w:cs="Arial"/>
          <w:b/>
          <w:bCs/>
          <w:sz w:val="24"/>
          <w:szCs w:val="24"/>
        </w:rPr>
        <w:t>lisa</w:t>
      </w:r>
      <w:r w:rsidRPr="0064572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4572B">
        <w:rPr>
          <w:rFonts w:ascii="Arial" w:hAnsi="Arial" w:cs="Arial"/>
          <w:b/>
          <w:bCs/>
          <w:sz w:val="24"/>
          <w:szCs w:val="24"/>
        </w:rPr>
        <w:t>S</w:t>
      </w:r>
      <w:r w:rsidR="006A6C50">
        <w:rPr>
          <w:rFonts w:ascii="Arial" w:hAnsi="Arial" w:cs="Arial"/>
          <w:b/>
          <w:bCs/>
          <w:sz w:val="24"/>
          <w:szCs w:val="24"/>
        </w:rPr>
        <w:t>ch</w:t>
      </w:r>
      <w:r w:rsidRPr="0064572B">
        <w:rPr>
          <w:rFonts w:ascii="Arial" w:hAnsi="Arial" w:cs="Arial"/>
          <w:b/>
          <w:bCs/>
          <w:sz w:val="24"/>
          <w:szCs w:val="24"/>
        </w:rPr>
        <w:t>CHMITT</w:t>
      </w:r>
      <w:proofErr w:type="spellEnd"/>
      <w:r w:rsidRPr="0064572B">
        <w:rPr>
          <w:rFonts w:ascii="Arial" w:hAnsi="Arial" w:cs="Arial"/>
          <w:b/>
          <w:bCs/>
          <w:sz w:val="24"/>
          <w:szCs w:val="24"/>
        </w:rPr>
        <w:t xml:space="preserve"> DA CRUZ</w:t>
      </w:r>
      <w:r w:rsidR="00BA3753" w:rsidRPr="0064572B">
        <w:rPr>
          <w:rFonts w:ascii="Arial" w:hAnsi="Arial" w:cs="Arial"/>
          <w:b/>
          <w:bCs/>
          <w:sz w:val="24"/>
          <w:szCs w:val="24"/>
        </w:rPr>
        <w:t xml:space="preserve">  </w:t>
      </w:r>
      <w:r w:rsidR="00BA3753" w:rsidRPr="008602D5">
        <w:rPr>
          <w:rFonts w:ascii="Arial" w:hAnsi="Arial" w:cs="Arial"/>
          <w:b/>
          <w:bCs/>
          <w:color w:val="C00000"/>
          <w:sz w:val="24"/>
          <w:szCs w:val="24"/>
        </w:rPr>
        <w:t xml:space="preserve">               </w:t>
      </w:r>
      <w:r w:rsidR="007A4475">
        <w:rPr>
          <w:rFonts w:ascii="Arial" w:hAnsi="Arial" w:cs="Arial"/>
          <w:b/>
          <w:bCs/>
          <w:sz w:val="24"/>
          <w:szCs w:val="24"/>
        </w:rPr>
        <w:t>Elaine Brasileiro P</w:t>
      </w:r>
      <w:bookmarkStart w:id="1" w:name="_GoBack"/>
      <w:bookmarkEnd w:id="1"/>
      <w:r w:rsidR="007A4475">
        <w:rPr>
          <w:rFonts w:ascii="Arial" w:hAnsi="Arial" w:cs="Arial"/>
          <w:b/>
          <w:bCs/>
          <w:sz w:val="24"/>
          <w:szCs w:val="24"/>
        </w:rPr>
        <w:t xml:space="preserve">assos </w:t>
      </w:r>
      <w:proofErr w:type="spellStart"/>
      <w:r w:rsidR="007A4475">
        <w:rPr>
          <w:rFonts w:ascii="Arial" w:hAnsi="Arial" w:cs="Arial"/>
          <w:b/>
          <w:bCs/>
          <w:sz w:val="24"/>
          <w:szCs w:val="24"/>
        </w:rPr>
        <w:t>Sydorak</w:t>
      </w:r>
      <w:proofErr w:type="spellEnd"/>
      <w:r w:rsidR="00BA3753" w:rsidRPr="008602D5">
        <w:rPr>
          <w:rFonts w:ascii="Arial" w:hAnsi="Arial" w:cs="Arial"/>
          <w:b/>
          <w:bCs/>
          <w:color w:val="C00000"/>
          <w:sz w:val="24"/>
          <w:szCs w:val="24"/>
        </w:rPr>
        <w:t xml:space="preserve">                          </w:t>
      </w:r>
    </w:p>
    <w:p w14:paraId="60F81A71" w14:textId="05813180" w:rsidR="00692D09" w:rsidRPr="008602D5" w:rsidRDefault="00BA3753" w:rsidP="0064572B">
      <w:pPr>
        <w:pStyle w:val="SemEspaamento"/>
        <w:rPr>
          <w:rFonts w:ascii="Arial" w:hAnsi="Arial" w:cs="Arial"/>
          <w:sz w:val="24"/>
          <w:szCs w:val="24"/>
        </w:rPr>
      </w:pPr>
      <w:r w:rsidRPr="008602D5">
        <w:rPr>
          <w:rFonts w:ascii="Arial" w:hAnsi="Arial" w:cs="Arial"/>
          <w:sz w:val="24"/>
          <w:szCs w:val="24"/>
        </w:rPr>
        <w:t xml:space="preserve">Presidente Conselho da </w:t>
      </w:r>
      <w:r w:rsidR="0090181F" w:rsidRPr="008602D5">
        <w:rPr>
          <w:rFonts w:ascii="Arial" w:hAnsi="Arial" w:cs="Arial"/>
          <w:sz w:val="24"/>
          <w:szCs w:val="24"/>
        </w:rPr>
        <w:t>E</w:t>
      </w:r>
      <w:r w:rsidRPr="008602D5">
        <w:rPr>
          <w:rFonts w:ascii="Arial" w:hAnsi="Arial" w:cs="Arial"/>
          <w:sz w:val="24"/>
          <w:szCs w:val="24"/>
        </w:rPr>
        <w:t xml:space="preserve">ducação                Vice Presidente Conselho da </w:t>
      </w:r>
      <w:r w:rsidR="0090181F" w:rsidRPr="008602D5">
        <w:rPr>
          <w:rFonts w:ascii="Arial" w:hAnsi="Arial" w:cs="Arial"/>
          <w:sz w:val="24"/>
          <w:szCs w:val="24"/>
        </w:rPr>
        <w:t>E</w:t>
      </w:r>
      <w:r w:rsidRPr="008602D5">
        <w:rPr>
          <w:rFonts w:ascii="Arial" w:hAnsi="Arial" w:cs="Arial"/>
          <w:sz w:val="24"/>
          <w:szCs w:val="24"/>
        </w:rPr>
        <w:t xml:space="preserve">ducação                                            </w:t>
      </w:r>
    </w:p>
    <w:p w14:paraId="3B3AEE69" w14:textId="77777777" w:rsidR="00D06A29" w:rsidRPr="008602D5" w:rsidRDefault="00D06A29" w:rsidP="0064572B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4CB169" w14:textId="77777777" w:rsidR="00D06A29" w:rsidRPr="008602D5" w:rsidRDefault="00D06A29" w:rsidP="0064572B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C4C8093" w14:textId="77777777" w:rsidR="00D06A29" w:rsidRPr="008602D5" w:rsidRDefault="00D06A29" w:rsidP="0064572B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1B4349" w14:textId="6E568549" w:rsidR="00BA3753" w:rsidRPr="008602D5" w:rsidRDefault="00D06A29" w:rsidP="0064572B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8602D5">
        <w:rPr>
          <w:rFonts w:ascii="Arial" w:hAnsi="Arial" w:cs="Arial"/>
          <w:b/>
          <w:bCs/>
          <w:sz w:val="24"/>
          <w:szCs w:val="24"/>
        </w:rPr>
        <w:t xml:space="preserve">Jacqueline </w:t>
      </w:r>
      <w:proofErr w:type="spellStart"/>
      <w:r w:rsidRPr="008602D5">
        <w:rPr>
          <w:rFonts w:ascii="Arial" w:hAnsi="Arial" w:cs="Arial"/>
          <w:b/>
          <w:bCs/>
          <w:sz w:val="24"/>
          <w:szCs w:val="24"/>
        </w:rPr>
        <w:t>Tabalipa</w:t>
      </w:r>
      <w:proofErr w:type="spellEnd"/>
      <w:r w:rsidR="006A6C50">
        <w:rPr>
          <w:rFonts w:ascii="Arial" w:hAnsi="Arial" w:cs="Arial"/>
          <w:b/>
          <w:bCs/>
          <w:sz w:val="24"/>
          <w:szCs w:val="24"/>
        </w:rPr>
        <w:t xml:space="preserve"> de Almeida</w:t>
      </w:r>
      <w:r w:rsidRPr="008602D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602D5">
        <w:rPr>
          <w:rFonts w:ascii="Arial" w:hAnsi="Arial" w:cs="Arial"/>
          <w:b/>
          <w:bCs/>
          <w:sz w:val="24"/>
          <w:szCs w:val="24"/>
        </w:rPr>
        <w:t>Balena</w:t>
      </w:r>
      <w:proofErr w:type="spellEnd"/>
    </w:p>
    <w:p w14:paraId="15F10005" w14:textId="77777777" w:rsidR="00053D79" w:rsidRPr="008602D5" w:rsidRDefault="00BA3753" w:rsidP="0064572B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8602D5">
        <w:rPr>
          <w:rFonts w:ascii="Arial" w:hAnsi="Arial" w:cs="Arial"/>
          <w:sz w:val="24"/>
          <w:szCs w:val="24"/>
        </w:rPr>
        <w:t>Secretaria da Educação</w:t>
      </w:r>
    </w:p>
    <w:p w14:paraId="599A71A4" w14:textId="77777777" w:rsidR="00BA3753" w:rsidRPr="008602D5" w:rsidRDefault="00BA3753" w:rsidP="0064572B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50698C4" w14:textId="3EA19E9A" w:rsidR="00BA3753" w:rsidRPr="008602D5" w:rsidRDefault="00BA3753" w:rsidP="0064572B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8602D5">
        <w:rPr>
          <w:rFonts w:ascii="Arial" w:hAnsi="Arial" w:cs="Arial"/>
          <w:b/>
          <w:bCs/>
          <w:sz w:val="24"/>
          <w:szCs w:val="24"/>
        </w:rPr>
        <w:t xml:space="preserve">Aprovado por unanimidade, pela Plenária em </w:t>
      </w:r>
      <w:r w:rsidR="001840B6" w:rsidRPr="001840B6">
        <w:rPr>
          <w:rFonts w:ascii="Arial" w:hAnsi="Arial" w:cs="Arial"/>
          <w:b/>
          <w:bCs/>
          <w:sz w:val="24"/>
          <w:szCs w:val="24"/>
        </w:rPr>
        <w:t>16</w:t>
      </w:r>
      <w:r w:rsidR="00D91D42" w:rsidRPr="001840B6">
        <w:rPr>
          <w:rFonts w:ascii="Arial" w:hAnsi="Arial" w:cs="Arial"/>
          <w:b/>
          <w:bCs/>
          <w:sz w:val="24"/>
          <w:szCs w:val="24"/>
        </w:rPr>
        <w:t xml:space="preserve"> </w:t>
      </w:r>
      <w:r w:rsidR="00D91D42" w:rsidRPr="008602D5">
        <w:rPr>
          <w:rFonts w:ascii="Arial" w:hAnsi="Arial" w:cs="Arial"/>
          <w:b/>
          <w:bCs/>
          <w:sz w:val="24"/>
          <w:szCs w:val="24"/>
        </w:rPr>
        <w:t xml:space="preserve">de </w:t>
      </w:r>
      <w:r w:rsidR="00D06A29" w:rsidRPr="008602D5">
        <w:rPr>
          <w:rFonts w:ascii="Arial" w:hAnsi="Arial" w:cs="Arial"/>
          <w:b/>
          <w:bCs/>
          <w:sz w:val="24"/>
          <w:szCs w:val="24"/>
        </w:rPr>
        <w:t>janeiro</w:t>
      </w:r>
      <w:r w:rsidRPr="008602D5">
        <w:rPr>
          <w:rFonts w:ascii="Arial" w:hAnsi="Arial" w:cs="Arial"/>
          <w:b/>
          <w:bCs/>
          <w:sz w:val="24"/>
          <w:szCs w:val="24"/>
        </w:rPr>
        <w:t xml:space="preserve"> de 202</w:t>
      </w:r>
      <w:r w:rsidR="00D06A29" w:rsidRPr="008602D5">
        <w:rPr>
          <w:rFonts w:ascii="Arial" w:hAnsi="Arial" w:cs="Arial"/>
          <w:b/>
          <w:bCs/>
          <w:sz w:val="24"/>
          <w:szCs w:val="24"/>
        </w:rPr>
        <w:t>5</w:t>
      </w:r>
      <w:r w:rsidRPr="008602D5">
        <w:rPr>
          <w:rFonts w:ascii="Arial" w:hAnsi="Arial" w:cs="Arial"/>
          <w:sz w:val="24"/>
          <w:szCs w:val="24"/>
        </w:rPr>
        <w:t xml:space="preserve">. </w:t>
      </w:r>
    </w:p>
    <w:sectPr w:rsidR="00BA3753" w:rsidRPr="008602D5" w:rsidSect="00D06A29">
      <w:headerReference w:type="default" r:id="rId7"/>
      <w:footerReference w:type="default" r:id="rId8"/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B334A" w14:textId="77777777" w:rsidR="008A1A04" w:rsidRDefault="008A1A04" w:rsidP="00527647">
      <w:pPr>
        <w:spacing w:after="0" w:line="240" w:lineRule="auto"/>
      </w:pPr>
      <w:r>
        <w:separator/>
      </w:r>
    </w:p>
  </w:endnote>
  <w:endnote w:type="continuationSeparator" w:id="0">
    <w:p w14:paraId="7EBDBA62" w14:textId="77777777" w:rsidR="008A1A04" w:rsidRDefault="008A1A04" w:rsidP="00527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4F529" w14:textId="77777777" w:rsidR="00527647" w:rsidRPr="000655E5" w:rsidRDefault="00527647" w:rsidP="00527647">
    <w:pPr>
      <w:pStyle w:val="Rodap"/>
      <w:ind w:left="-567"/>
      <w:jc w:val="center"/>
      <w:rPr>
        <w:sz w:val="20"/>
      </w:rPr>
    </w:pPr>
    <w:r w:rsidRPr="000655E5">
      <w:rPr>
        <w:sz w:val="20"/>
      </w:rPr>
      <w:t xml:space="preserve">Rua Sérgio </w:t>
    </w:r>
    <w:proofErr w:type="spellStart"/>
    <w:r w:rsidRPr="000655E5">
      <w:rPr>
        <w:sz w:val="20"/>
      </w:rPr>
      <w:t>Glevinski</w:t>
    </w:r>
    <w:proofErr w:type="spellEnd"/>
    <w:r w:rsidRPr="000655E5">
      <w:rPr>
        <w:sz w:val="20"/>
      </w:rPr>
      <w:t>, nº134, 3º Piso Centro | CEP 89.370-000 | Papanduva/SC | Fone/Fax: (47) 3653.2918</w:t>
    </w:r>
  </w:p>
  <w:p w14:paraId="3DFDE50F" w14:textId="77777777" w:rsidR="00527647" w:rsidRDefault="00527647" w:rsidP="00527647">
    <w:pPr>
      <w:pStyle w:val="Rodap"/>
      <w:ind w:left="-567"/>
      <w:jc w:val="center"/>
    </w:pPr>
    <w:r w:rsidRPr="000655E5">
      <w:rPr>
        <w:sz w:val="20"/>
      </w:rPr>
      <w:t>www.papanduva.sc.gov.</w:t>
    </w:r>
    <w:r w:rsidR="000D1964">
      <w:rPr>
        <w:sz w:val="20"/>
      </w:rPr>
      <w:t>br</w:t>
    </w:r>
  </w:p>
  <w:p w14:paraId="50494F02" w14:textId="77777777" w:rsidR="00527647" w:rsidRDefault="0052764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A995B" w14:textId="77777777" w:rsidR="008A1A04" w:rsidRDefault="008A1A04" w:rsidP="00527647">
      <w:pPr>
        <w:spacing w:after="0" w:line="240" w:lineRule="auto"/>
      </w:pPr>
      <w:r>
        <w:separator/>
      </w:r>
    </w:p>
  </w:footnote>
  <w:footnote w:type="continuationSeparator" w:id="0">
    <w:p w14:paraId="52C6AD2C" w14:textId="77777777" w:rsidR="008A1A04" w:rsidRDefault="008A1A04" w:rsidP="00527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0F735" w14:textId="77777777" w:rsidR="00527647" w:rsidRDefault="000D196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C6B3BD2" wp14:editId="28E2BB6F">
          <wp:simplePos x="0" y="0"/>
          <wp:positionH relativeFrom="column">
            <wp:posOffset>-1080135</wp:posOffset>
          </wp:positionH>
          <wp:positionV relativeFrom="paragraph">
            <wp:posOffset>-355600</wp:posOffset>
          </wp:positionV>
          <wp:extent cx="7543800" cy="1266825"/>
          <wp:effectExtent l="0" t="0" r="0" b="9525"/>
          <wp:wrapThrough wrapText="bothSides">
            <wp:wrapPolygon edited="0">
              <wp:start x="0" y="0"/>
              <wp:lineTo x="0" y="21438"/>
              <wp:lineTo x="21545" y="21438"/>
              <wp:lineTo x="21545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a cm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A4AC8"/>
    <w:multiLevelType w:val="hybridMultilevel"/>
    <w:tmpl w:val="17C689A2"/>
    <w:lvl w:ilvl="0" w:tplc="682A7D36">
      <w:start w:val="1"/>
      <w:numFmt w:val="lowerLetter"/>
      <w:lvlText w:val="%1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A70B8"/>
    <w:multiLevelType w:val="hybridMultilevel"/>
    <w:tmpl w:val="8974C624"/>
    <w:lvl w:ilvl="0" w:tplc="85DCE234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B476D"/>
    <w:multiLevelType w:val="hybridMultilevel"/>
    <w:tmpl w:val="D57A28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DB2EC7"/>
    <w:multiLevelType w:val="hybridMultilevel"/>
    <w:tmpl w:val="569AB3B6"/>
    <w:lvl w:ilvl="0" w:tplc="E710F3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0772A"/>
    <w:multiLevelType w:val="hybridMultilevel"/>
    <w:tmpl w:val="BE4601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3A294F"/>
    <w:multiLevelType w:val="hybridMultilevel"/>
    <w:tmpl w:val="B02AE8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B3536"/>
    <w:multiLevelType w:val="hybridMultilevel"/>
    <w:tmpl w:val="1B88AF48"/>
    <w:lvl w:ilvl="0" w:tplc="8C7C1B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74E32"/>
    <w:multiLevelType w:val="hybridMultilevel"/>
    <w:tmpl w:val="2AD466EC"/>
    <w:lvl w:ilvl="0" w:tplc="90D25E32">
      <w:start w:val="1"/>
      <w:numFmt w:val="lowerLetter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05"/>
    <w:rsid w:val="0000749B"/>
    <w:rsid w:val="00023322"/>
    <w:rsid w:val="00031684"/>
    <w:rsid w:val="00034073"/>
    <w:rsid w:val="00034660"/>
    <w:rsid w:val="00053D79"/>
    <w:rsid w:val="0008041B"/>
    <w:rsid w:val="000932E9"/>
    <w:rsid w:val="000A4734"/>
    <w:rsid w:val="000C4AEB"/>
    <w:rsid w:val="000D1964"/>
    <w:rsid w:val="000D5151"/>
    <w:rsid w:val="000D6C00"/>
    <w:rsid w:val="000D78E2"/>
    <w:rsid w:val="000D7BE5"/>
    <w:rsid w:val="000F11FE"/>
    <w:rsid w:val="00105241"/>
    <w:rsid w:val="001075F8"/>
    <w:rsid w:val="00113049"/>
    <w:rsid w:val="00132059"/>
    <w:rsid w:val="00146A2B"/>
    <w:rsid w:val="00147227"/>
    <w:rsid w:val="00155DDD"/>
    <w:rsid w:val="00161C61"/>
    <w:rsid w:val="00167F36"/>
    <w:rsid w:val="00181977"/>
    <w:rsid w:val="00183B2F"/>
    <w:rsid w:val="001840B6"/>
    <w:rsid w:val="00192D56"/>
    <w:rsid w:val="001947AC"/>
    <w:rsid w:val="001A23C4"/>
    <w:rsid w:val="001D56AD"/>
    <w:rsid w:val="001E2373"/>
    <w:rsid w:val="00200B47"/>
    <w:rsid w:val="002050D5"/>
    <w:rsid w:val="00213D61"/>
    <w:rsid w:val="0023393E"/>
    <w:rsid w:val="002473F8"/>
    <w:rsid w:val="00286E86"/>
    <w:rsid w:val="002878F3"/>
    <w:rsid w:val="0029177F"/>
    <w:rsid w:val="00294547"/>
    <w:rsid w:val="002A044D"/>
    <w:rsid w:val="002A1983"/>
    <w:rsid w:val="002C4D7A"/>
    <w:rsid w:val="002C743C"/>
    <w:rsid w:val="002E292F"/>
    <w:rsid w:val="002E5455"/>
    <w:rsid w:val="00325C55"/>
    <w:rsid w:val="00355505"/>
    <w:rsid w:val="00372050"/>
    <w:rsid w:val="003743FB"/>
    <w:rsid w:val="003916F8"/>
    <w:rsid w:val="003A23AC"/>
    <w:rsid w:val="003A72DA"/>
    <w:rsid w:val="003A7AD3"/>
    <w:rsid w:val="003D18B2"/>
    <w:rsid w:val="003D4D46"/>
    <w:rsid w:val="003E219B"/>
    <w:rsid w:val="0040655C"/>
    <w:rsid w:val="00410E4C"/>
    <w:rsid w:val="00425032"/>
    <w:rsid w:val="00443F56"/>
    <w:rsid w:val="0045393E"/>
    <w:rsid w:val="00457355"/>
    <w:rsid w:val="00471FB9"/>
    <w:rsid w:val="00473990"/>
    <w:rsid w:val="004739D6"/>
    <w:rsid w:val="00481E5A"/>
    <w:rsid w:val="004833B3"/>
    <w:rsid w:val="004B45C5"/>
    <w:rsid w:val="004B55CD"/>
    <w:rsid w:val="004B6CAD"/>
    <w:rsid w:val="004C0E17"/>
    <w:rsid w:val="004D5422"/>
    <w:rsid w:val="004E635A"/>
    <w:rsid w:val="00506E2B"/>
    <w:rsid w:val="00520DD5"/>
    <w:rsid w:val="005249EC"/>
    <w:rsid w:val="00527647"/>
    <w:rsid w:val="00542D70"/>
    <w:rsid w:val="00560FF1"/>
    <w:rsid w:val="00563AFF"/>
    <w:rsid w:val="00585769"/>
    <w:rsid w:val="00591377"/>
    <w:rsid w:val="005B4C3E"/>
    <w:rsid w:val="005C5DE7"/>
    <w:rsid w:val="005C64F0"/>
    <w:rsid w:val="005D1BB9"/>
    <w:rsid w:val="005D3A2A"/>
    <w:rsid w:val="005D6625"/>
    <w:rsid w:val="005E1E24"/>
    <w:rsid w:val="006051A6"/>
    <w:rsid w:val="00625C67"/>
    <w:rsid w:val="00627983"/>
    <w:rsid w:val="006369ED"/>
    <w:rsid w:val="00637A41"/>
    <w:rsid w:val="00643C5B"/>
    <w:rsid w:val="0064572B"/>
    <w:rsid w:val="00655A3B"/>
    <w:rsid w:val="00666934"/>
    <w:rsid w:val="00692D09"/>
    <w:rsid w:val="00695447"/>
    <w:rsid w:val="006A6C50"/>
    <w:rsid w:val="006A7E44"/>
    <w:rsid w:val="006F2A0B"/>
    <w:rsid w:val="00707140"/>
    <w:rsid w:val="007160E6"/>
    <w:rsid w:val="007253B7"/>
    <w:rsid w:val="007263BC"/>
    <w:rsid w:val="007801B7"/>
    <w:rsid w:val="007A4475"/>
    <w:rsid w:val="00801141"/>
    <w:rsid w:val="008220C8"/>
    <w:rsid w:val="008349BC"/>
    <w:rsid w:val="008602D5"/>
    <w:rsid w:val="008A1A04"/>
    <w:rsid w:val="008A5F7E"/>
    <w:rsid w:val="008B19E6"/>
    <w:rsid w:val="008C546A"/>
    <w:rsid w:val="008C6403"/>
    <w:rsid w:val="008C6C87"/>
    <w:rsid w:val="008D165C"/>
    <w:rsid w:val="008D2C9F"/>
    <w:rsid w:val="008F3E6C"/>
    <w:rsid w:val="0090181F"/>
    <w:rsid w:val="009161C0"/>
    <w:rsid w:val="00917B19"/>
    <w:rsid w:val="009217D0"/>
    <w:rsid w:val="0092518A"/>
    <w:rsid w:val="00943F98"/>
    <w:rsid w:val="00960110"/>
    <w:rsid w:val="00970328"/>
    <w:rsid w:val="00987AA2"/>
    <w:rsid w:val="00997E62"/>
    <w:rsid w:val="009B429B"/>
    <w:rsid w:val="009F104D"/>
    <w:rsid w:val="009F7CFA"/>
    <w:rsid w:val="00A15BE5"/>
    <w:rsid w:val="00A24799"/>
    <w:rsid w:val="00A301CB"/>
    <w:rsid w:val="00A35146"/>
    <w:rsid w:val="00A5056F"/>
    <w:rsid w:val="00A55CDF"/>
    <w:rsid w:val="00A63D58"/>
    <w:rsid w:val="00A7639D"/>
    <w:rsid w:val="00A90B5B"/>
    <w:rsid w:val="00AB3289"/>
    <w:rsid w:val="00AD185E"/>
    <w:rsid w:val="00AD680D"/>
    <w:rsid w:val="00AE2C62"/>
    <w:rsid w:val="00AE4678"/>
    <w:rsid w:val="00AF27CB"/>
    <w:rsid w:val="00AF6844"/>
    <w:rsid w:val="00AF715F"/>
    <w:rsid w:val="00B21A60"/>
    <w:rsid w:val="00B2353F"/>
    <w:rsid w:val="00B416C1"/>
    <w:rsid w:val="00B532F6"/>
    <w:rsid w:val="00B61ECC"/>
    <w:rsid w:val="00B63C92"/>
    <w:rsid w:val="00B67D28"/>
    <w:rsid w:val="00BA2CDA"/>
    <w:rsid w:val="00BA3753"/>
    <w:rsid w:val="00BC1EC3"/>
    <w:rsid w:val="00BD2F15"/>
    <w:rsid w:val="00BF01F7"/>
    <w:rsid w:val="00C15219"/>
    <w:rsid w:val="00C264C6"/>
    <w:rsid w:val="00C42158"/>
    <w:rsid w:val="00C45D6D"/>
    <w:rsid w:val="00C65964"/>
    <w:rsid w:val="00C87E27"/>
    <w:rsid w:val="00C93BD2"/>
    <w:rsid w:val="00CE4001"/>
    <w:rsid w:val="00D0285F"/>
    <w:rsid w:val="00D06A29"/>
    <w:rsid w:val="00D275EB"/>
    <w:rsid w:val="00D31A11"/>
    <w:rsid w:val="00D5091F"/>
    <w:rsid w:val="00D511E8"/>
    <w:rsid w:val="00D72AAD"/>
    <w:rsid w:val="00D91D42"/>
    <w:rsid w:val="00D9365F"/>
    <w:rsid w:val="00DA491B"/>
    <w:rsid w:val="00DE0466"/>
    <w:rsid w:val="00DF110B"/>
    <w:rsid w:val="00E12C78"/>
    <w:rsid w:val="00E14B3F"/>
    <w:rsid w:val="00E73D65"/>
    <w:rsid w:val="00EA5FAF"/>
    <w:rsid w:val="00EB167B"/>
    <w:rsid w:val="00ED1A6D"/>
    <w:rsid w:val="00EE7107"/>
    <w:rsid w:val="00EF3E15"/>
    <w:rsid w:val="00F10849"/>
    <w:rsid w:val="00F35024"/>
    <w:rsid w:val="00F61D16"/>
    <w:rsid w:val="00F82148"/>
    <w:rsid w:val="00F9735E"/>
    <w:rsid w:val="00F97A5A"/>
    <w:rsid w:val="00FB2905"/>
    <w:rsid w:val="00FB4712"/>
    <w:rsid w:val="00FC5664"/>
    <w:rsid w:val="00FF244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B1D18"/>
  <w15:docId w15:val="{FB080295-56BB-402C-B8A1-21803AC2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B42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81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276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647"/>
  </w:style>
  <w:style w:type="paragraph" w:styleId="Rodap">
    <w:name w:val="footer"/>
    <w:basedOn w:val="Normal"/>
    <w:link w:val="RodapChar"/>
    <w:uiPriority w:val="99"/>
    <w:unhideWhenUsed/>
    <w:rsid w:val="005276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7647"/>
  </w:style>
  <w:style w:type="paragraph" w:styleId="PargrafodaLista">
    <w:name w:val="List Paragraph"/>
    <w:basedOn w:val="Normal"/>
    <w:uiPriority w:val="34"/>
    <w:qFormat/>
    <w:rsid w:val="003A23A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A2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3AC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520DD5"/>
    <w:pPr>
      <w:spacing w:after="0" w:line="240" w:lineRule="auto"/>
    </w:pPr>
  </w:style>
  <w:style w:type="character" w:customStyle="1" w:styleId="SemEspaamentoChar">
    <w:name w:val="Sem Espaçamento Char"/>
    <w:link w:val="SemEspaamento"/>
    <w:uiPriority w:val="1"/>
    <w:rsid w:val="00520DD5"/>
  </w:style>
  <w:style w:type="character" w:styleId="Hyperlink">
    <w:name w:val="Hyperlink"/>
    <w:basedOn w:val="Fontepargpadro"/>
    <w:uiPriority w:val="99"/>
    <w:semiHidden/>
    <w:unhideWhenUsed/>
    <w:rsid w:val="0069544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B429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9B42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75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2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10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8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4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1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3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4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3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1265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Usuario</cp:lastModifiedBy>
  <cp:revision>2</cp:revision>
  <cp:lastPrinted>2023-09-19T11:22:00Z</cp:lastPrinted>
  <dcterms:created xsi:type="dcterms:W3CDTF">2025-01-28T13:09:00Z</dcterms:created>
  <dcterms:modified xsi:type="dcterms:W3CDTF">2025-01-28T13:09:00Z</dcterms:modified>
</cp:coreProperties>
</file>