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88" w:rsidRPr="00114BC1" w:rsidRDefault="00F73B88" w:rsidP="00F73B88">
      <w:pPr>
        <w:jc w:val="center"/>
        <w:rPr>
          <w:rFonts w:ascii="Bookman Old Style" w:hAnsi="Bookman Old Style" w:cs="Tahoma"/>
          <w:b/>
          <w:u w:val="single"/>
        </w:rPr>
      </w:pPr>
    </w:p>
    <w:p w:rsidR="00F73B88" w:rsidRPr="00114BC1" w:rsidRDefault="00F73B88" w:rsidP="00F73B88">
      <w:pPr>
        <w:jc w:val="center"/>
        <w:rPr>
          <w:rFonts w:ascii="Bookman Old Style" w:hAnsi="Bookman Old Style" w:cs="Tahoma"/>
          <w:b/>
          <w:u w:val="single"/>
        </w:rPr>
      </w:pPr>
      <w:r>
        <w:rPr>
          <w:rFonts w:ascii="Bookman Old Style" w:hAnsi="Bookman Old Style" w:cs="Tahoma"/>
          <w:b/>
          <w:u w:val="single"/>
        </w:rPr>
        <w:t xml:space="preserve">DECRETO N° </w:t>
      </w:r>
      <w:r w:rsidRPr="00114BC1">
        <w:rPr>
          <w:rFonts w:ascii="Bookman Old Style" w:hAnsi="Bookman Old Style" w:cs="Tahoma"/>
          <w:b/>
          <w:u w:val="single"/>
        </w:rPr>
        <w:t>2</w:t>
      </w:r>
      <w:r>
        <w:rPr>
          <w:rFonts w:ascii="Bookman Old Style" w:hAnsi="Bookman Old Style" w:cs="Tahoma"/>
          <w:b/>
          <w:u w:val="single"/>
        </w:rPr>
        <w:t>688</w:t>
      </w:r>
      <w:r w:rsidRPr="00114BC1">
        <w:rPr>
          <w:rFonts w:ascii="Bookman Old Style" w:hAnsi="Bookman Old Style" w:cs="Tahoma"/>
          <w:b/>
          <w:u w:val="single"/>
        </w:rPr>
        <w:t>,</w:t>
      </w:r>
      <w:r>
        <w:rPr>
          <w:rFonts w:ascii="Bookman Old Style" w:hAnsi="Bookman Old Style" w:cs="Tahoma"/>
          <w:b/>
          <w:u w:val="single"/>
        </w:rPr>
        <w:t xml:space="preserve"> DE </w:t>
      </w:r>
      <w:r>
        <w:rPr>
          <w:rFonts w:ascii="Bookman Old Style" w:hAnsi="Bookman Old Style" w:cs="Tahoma"/>
          <w:b/>
          <w:u w:val="single"/>
        </w:rPr>
        <w:t>20</w:t>
      </w:r>
      <w:r>
        <w:rPr>
          <w:rFonts w:ascii="Bookman Old Style" w:hAnsi="Bookman Old Style" w:cs="Tahoma"/>
          <w:b/>
          <w:u w:val="single"/>
        </w:rPr>
        <w:t xml:space="preserve"> DE </w:t>
      </w:r>
      <w:r>
        <w:rPr>
          <w:rFonts w:ascii="Bookman Old Style" w:hAnsi="Bookman Old Style" w:cs="Tahoma"/>
          <w:b/>
          <w:u w:val="single"/>
        </w:rPr>
        <w:t xml:space="preserve">FEVEREIRO </w:t>
      </w:r>
      <w:r>
        <w:rPr>
          <w:rFonts w:ascii="Bookman Old Style" w:hAnsi="Bookman Old Style" w:cs="Tahoma"/>
          <w:b/>
          <w:u w:val="single"/>
        </w:rPr>
        <w:t>DE 201</w:t>
      </w:r>
      <w:r>
        <w:rPr>
          <w:rFonts w:ascii="Bookman Old Style" w:hAnsi="Bookman Old Style" w:cs="Tahoma"/>
          <w:b/>
          <w:u w:val="single"/>
        </w:rPr>
        <w:t>7</w:t>
      </w:r>
      <w:r>
        <w:rPr>
          <w:rFonts w:ascii="Bookman Old Style" w:hAnsi="Bookman Old Style" w:cs="Tahoma"/>
          <w:b/>
          <w:u w:val="single"/>
        </w:rPr>
        <w:t>.</w:t>
      </w:r>
    </w:p>
    <w:p w:rsidR="00F73B88" w:rsidRPr="00114BC1" w:rsidRDefault="00F73B88" w:rsidP="00F73B88">
      <w:pPr>
        <w:jc w:val="center"/>
        <w:rPr>
          <w:rFonts w:ascii="Bookman Old Style" w:hAnsi="Bookman Old Style" w:cs="Tahoma"/>
          <w:b/>
          <w:u w:val="single"/>
        </w:rPr>
      </w:pPr>
    </w:p>
    <w:p w:rsidR="00F73B88" w:rsidRPr="00114BC1" w:rsidRDefault="00F73B88" w:rsidP="00F73B88">
      <w:pPr>
        <w:pStyle w:val="Ttulo1"/>
        <w:tabs>
          <w:tab w:val="clear" w:pos="0"/>
          <w:tab w:val="left" w:pos="2410"/>
        </w:tabs>
        <w:ind w:left="2410"/>
        <w:jc w:val="right"/>
        <w:rPr>
          <w:rFonts w:cs="Tahoma"/>
          <w:i w:val="0"/>
          <w:sz w:val="24"/>
          <w:szCs w:val="24"/>
        </w:rPr>
      </w:pPr>
      <w:r w:rsidRPr="00114BC1">
        <w:rPr>
          <w:rFonts w:cs="Tahoma"/>
          <w:i w:val="0"/>
          <w:sz w:val="24"/>
          <w:szCs w:val="24"/>
        </w:rPr>
        <w:t>Estabelece Ponto Facultativo</w:t>
      </w:r>
      <w:r>
        <w:rPr>
          <w:rFonts w:cs="Tahoma"/>
          <w:i w:val="0"/>
          <w:sz w:val="24"/>
          <w:szCs w:val="24"/>
        </w:rPr>
        <w:t>.</w:t>
      </w:r>
    </w:p>
    <w:p w:rsidR="00F73B88" w:rsidRPr="00114BC1" w:rsidRDefault="00F73B88" w:rsidP="00F73B88">
      <w:pPr>
        <w:jc w:val="center"/>
        <w:rPr>
          <w:rFonts w:ascii="Bookman Old Style" w:hAnsi="Bookman Old Style" w:cs="Tahoma"/>
          <w:b/>
        </w:rPr>
      </w:pPr>
    </w:p>
    <w:p w:rsidR="00F73B88" w:rsidRPr="00114BC1" w:rsidRDefault="00F73B88" w:rsidP="00F73B88">
      <w:pPr>
        <w:pStyle w:val="Recuodecorpodetexto"/>
        <w:rPr>
          <w:rFonts w:cs="Tahoma"/>
          <w:i w:val="0"/>
          <w:szCs w:val="24"/>
        </w:rPr>
      </w:pPr>
      <w:r>
        <w:rPr>
          <w:b/>
          <w:bCs/>
          <w:i w:val="0"/>
          <w:szCs w:val="24"/>
        </w:rPr>
        <w:t xml:space="preserve">Luiz Henrique </w:t>
      </w:r>
      <w:proofErr w:type="spellStart"/>
      <w:r>
        <w:rPr>
          <w:b/>
          <w:bCs/>
          <w:i w:val="0"/>
          <w:szCs w:val="24"/>
        </w:rPr>
        <w:t>Saliba</w:t>
      </w:r>
      <w:proofErr w:type="spellEnd"/>
      <w:r w:rsidRPr="00114BC1">
        <w:rPr>
          <w:i w:val="0"/>
          <w:szCs w:val="24"/>
        </w:rPr>
        <w:t xml:space="preserve">, </w:t>
      </w:r>
      <w:r w:rsidRPr="00114BC1">
        <w:rPr>
          <w:b/>
          <w:bCs/>
          <w:i w:val="0"/>
          <w:szCs w:val="24"/>
        </w:rPr>
        <w:t xml:space="preserve">Prefeito Municipal de Papanduva, </w:t>
      </w:r>
      <w:r w:rsidRPr="00114BC1">
        <w:rPr>
          <w:i w:val="0"/>
          <w:szCs w:val="24"/>
        </w:rPr>
        <w:t xml:space="preserve">Estado de Santa Catarina, no uso das atribuições do seu cargo, especialmente aquelas contidas no inciso VI do Artigo 59 da Lei Orgânica do </w:t>
      </w:r>
      <w:r>
        <w:rPr>
          <w:i w:val="0"/>
          <w:szCs w:val="24"/>
        </w:rPr>
        <w:t xml:space="preserve">Município, </w:t>
      </w:r>
    </w:p>
    <w:p w:rsidR="00F73B88" w:rsidRPr="00114BC1" w:rsidRDefault="00F73B88" w:rsidP="00F73B88">
      <w:pPr>
        <w:ind w:firstLine="1701"/>
        <w:jc w:val="both"/>
        <w:rPr>
          <w:rFonts w:ascii="Bookman Old Style" w:hAnsi="Bookman Old Style" w:cs="Tahoma"/>
        </w:rPr>
      </w:pPr>
    </w:p>
    <w:p w:rsidR="00F73B88" w:rsidRPr="00114BC1" w:rsidRDefault="00F73B88" w:rsidP="00F73B88">
      <w:pPr>
        <w:pStyle w:val="Ttulo2"/>
        <w:tabs>
          <w:tab w:val="left" w:pos="0"/>
        </w:tabs>
        <w:rPr>
          <w:rFonts w:cs="Tahoma"/>
          <w:i w:val="0"/>
          <w:szCs w:val="24"/>
        </w:rPr>
      </w:pPr>
      <w:r w:rsidRPr="00114BC1">
        <w:rPr>
          <w:rFonts w:cs="Tahoma"/>
          <w:i w:val="0"/>
          <w:szCs w:val="24"/>
        </w:rPr>
        <w:t>D E C R E T A</w:t>
      </w:r>
    </w:p>
    <w:p w:rsidR="00F73B88" w:rsidRPr="00114BC1" w:rsidRDefault="00F73B88" w:rsidP="00F73B88">
      <w:pPr>
        <w:jc w:val="center"/>
        <w:rPr>
          <w:rFonts w:ascii="Bookman Old Style" w:hAnsi="Bookman Old Style" w:cs="Tahoma"/>
          <w:b/>
          <w:u w:val="single"/>
        </w:rPr>
      </w:pPr>
    </w:p>
    <w:p w:rsidR="00F73B88" w:rsidRDefault="00F73B88" w:rsidP="00F73B88">
      <w:pPr>
        <w:pStyle w:val="Recuodecorpodetexto"/>
        <w:rPr>
          <w:rFonts w:cs="Tahoma"/>
          <w:i w:val="0"/>
          <w:szCs w:val="24"/>
        </w:rPr>
      </w:pPr>
      <w:r w:rsidRPr="00114BC1">
        <w:rPr>
          <w:rFonts w:cs="Tahoma"/>
          <w:i w:val="0"/>
          <w:szCs w:val="24"/>
        </w:rPr>
        <w:t>Art. 1°. Fica</w:t>
      </w:r>
      <w:r>
        <w:rPr>
          <w:rFonts w:cs="Tahoma"/>
          <w:i w:val="0"/>
          <w:szCs w:val="24"/>
        </w:rPr>
        <w:t xml:space="preserve">m Decretados Pontos facultativos </w:t>
      </w:r>
      <w:r w:rsidRPr="00114BC1">
        <w:rPr>
          <w:rFonts w:cs="Tahoma"/>
          <w:i w:val="0"/>
          <w:szCs w:val="24"/>
        </w:rPr>
        <w:t xml:space="preserve">em todas as </w:t>
      </w:r>
      <w:r>
        <w:rPr>
          <w:rFonts w:cs="Tahoma"/>
          <w:i w:val="0"/>
          <w:szCs w:val="24"/>
        </w:rPr>
        <w:t xml:space="preserve">Repartições Públicas Municipais, </w:t>
      </w:r>
      <w:r>
        <w:rPr>
          <w:rFonts w:cs="Tahoma"/>
          <w:i w:val="0"/>
          <w:szCs w:val="24"/>
        </w:rPr>
        <w:t>n</w:t>
      </w:r>
      <w:r>
        <w:rPr>
          <w:rFonts w:cs="Tahoma"/>
          <w:i w:val="0"/>
          <w:szCs w:val="24"/>
        </w:rPr>
        <w:t>as seguintes datas:</w:t>
      </w:r>
    </w:p>
    <w:p w:rsidR="00F73B88" w:rsidRDefault="00F73B88" w:rsidP="00F73B88">
      <w:pPr>
        <w:pStyle w:val="Recuodecorpodetexto"/>
        <w:numPr>
          <w:ilvl w:val="0"/>
          <w:numId w:val="2"/>
        </w:numPr>
        <w:rPr>
          <w:rFonts w:cs="Tahoma"/>
          <w:i w:val="0"/>
          <w:szCs w:val="24"/>
        </w:rPr>
      </w:pPr>
      <w:r>
        <w:rPr>
          <w:rFonts w:cs="Tahoma"/>
          <w:i w:val="0"/>
          <w:szCs w:val="24"/>
        </w:rPr>
        <w:t xml:space="preserve">Dia </w:t>
      </w:r>
      <w:r>
        <w:rPr>
          <w:rFonts w:cs="Tahoma"/>
          <w:i w:val="0"/>
          <w:szCs w:val="24"/>
        </w:rPr>
        <w:t>27</w:t>
      </w:r>
      <w:r>
        <w:rPr>
          <w:rFonts w:cs="Tahoma"/>
          <w:i w:val="0"/>
          <w:szCs w:val="24"/>
        </w:rPr>
        <w:t xml:space="preserve"> de fevereiro</w:t>
      </w:r>
      <w:r>
        <w:rPr>
          <w:rFonts w:cs="Tahoma"/>
          <w:i w:val="0"/>
          <w:szCs w:val="24"/>
        </w:rPr>
        <w:t xml:space="preserve"> de </w:t>
      </w:r>
      <w:proofErr w:type="gramStart"/>
      <w:r>
        <w:rPr>
          <w:rFonts w:cs="Tahoma"/>
          <w:i w:val="0"/>
          <w:szCs w:val="24"/>
        </w:rPr>
        <w:t xml:space="preserve">2017 </w:t>
      </w:r>
      <w:r>
        <w:rPr>
          <w:rFonts w:cs="Tahoma"/>
          <w:i w:val="0"/>
          <w:szCs w:val="24"/>
        </w:rPr>
        <w:t>(segunda-feira), véspera</w:t>
      </w:r>
      <w:proofErr w:type="gramEnd"/>
      <w:r>
        <w:rPr>
          <w:rFonts w:cs="Tahoma"/>
          <w:i w:val="0"/>
          <w:szCs w:val="24"/>
        </w:rPr>
        <w:t xml:space="preserve"> do feriado de carnaval;</w:t>
      </w:r>
    </w:p>
    <w:p w:rsidR="00F73B88" w:rsidRDefault="00F73B88" w:rsidP="00F73B88">
      <w:pPr>
        <w:pStyle w:val="Recuodecorpodetexto"/>
        <w:numPr>
          <w:ilvl w:val="0"/>
          <w:numId w:val="2"/>
        </w:numPr>
        <w:rPr>
          <w:rFonts w:cs="Tahoma"/>
          <w:i w:val="0"/>
          <w:szCs w:val="24"/>
        </w:rPr>
      </w:pPr>
      <w:r>
        <w:rPr>
          <w:rFonts w:cs="Tahoma"/>
          <w:i w:val="0"/>
          <w:szCs w:val="24"/>
        </w:rPr>
        <w:t xml:space="preserve">Dia </w:t>
      </w:r>
      <w:r>
        <w:rPr>
          <w:rFonts w:cs="Tahoma"/>
          <w:i w:val="0"/>
          <w:szCs w:val="24"/>
        </w:rPr>
        <w:t xml:space="preserve">01 de março de 2017 (quarta-feira), até às </w:t>
      </w:r>
      <w:proofErr w:type="gramStart"/>
      <w:r>
        <w:rPr>
          <w:rFonts w:cs="Tahoma"/>
          <w:i w:val="0"/>
          <w:szCs w:val="24"/>
        </w:rPr>
        <w:t>12:00</w:t>
      </w:r>
      <w:proofErr w:type="gramEnd"/>
      <w:r>
        <w:rPr>
          <w:rFonts w:cs="Tahoma"/>
          <w:i w:val="0"/>
          <w:szCs w:val="24"/>
        </w:rPr>
        <w:t>.</w:t>
      </w:r>
    </w:p>
    <w:p w:rsidR="00F73B88" w:rsidRDefault="00F73B88" w:rsidP="00F73B88">
      <w:pPr>
        <w:pStyle w:val="Recuodecorpodetexto"/>
        <w:ind w:left="1701" w:firstLine="0"/>
        <w:rPr>
          <w:rFonts w:cs="Tahoma"/>
          <w:i w:val="0"/>
          <w:szCs w:val="24"/>
        </w:rPr>
      </w:pPr>
    </w:p>
    <w:p w:rsidR="00F73B88" w:rsidRDefault="00F73B88" w:rsidP="00F73B88">
      <w:pPr>
        <w:pStyle w:val="Recuodecorpodetexto"/>
        <w:ind w:left="1701" w:firstLine="0"/>
        <w:rPr>
          <w:rFonts w:cs="Tahoma"/>
          <w:i w:val="0"/>
          <w:szCs w:val="24"/>
        </w:rPr>
      </w:pPr>
    </w:p>
    <w:p w:rsidR="00F73B88" w:rsidRPr="00114BC1" w:rsidRDefault="00F73B88" w:rsidP="00F73B88">
      <w:pPr>
        <w:ind w:firstLine="1701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 xml:space="preserve">Art. </w:t>
      </w:r>
      <w:r>
        <w:rPr>
          <w:rFonts w:ascii="Bookman Old Style" w:hAnsi="Bookman Old Style" w:cs="Tahoma"/>
        </w:rPr>
        <w:t>2</w:t>
      </w:r>
      <w:r w:rsidRPr="00114BC1">
        <w:rPr>
          <w:rFonts w:ascii="Bookman Old Style" w:hAnsi="Bookman Old Style" w:cs="Tahoma"/>
        </w:rPr>
        <w:t>°. Este Decreto entra em vigor na data de sua publicação.</w:t>
      </w:r>
    </w:p>
    <w:p w:rsidR="00F73B88" w:rsidRPr="00114BC1" w:rsidRDefault="00F73B88" w:rsidP="00F73B88">
      <w:pPr>
        <w:ind w:firstLine="1701"/>
        <w:jc w:val="both"/>
        <w:rPr>
          <w:rFonts w:ascii="Bookman Old Style" w:hAnsi="Bookman Old Style" w:cs="Tahoma"/>
        </w:rPr>
      </w:pPr>
    </w:p>
    <w:p w:rsidR="00F73B88" w:rsidRPr="00114BC1" w:rsidRDefault="00F73B88" w:rsidP="00F73B88">
      <w:pPr>
        <w:ind w:firstLine="1701"/>
        <w:jc w:val="both"/>
        <w:rPr>
          <w:rFonts w:ascii="Bookman Old Style" w:hAnsi="Bookman Old Style" w:cs="Tahoma"/>
        </w:rPr>
      </w:pPr>
      <w:r w:rsidRPr="00114BC1">
        <w:rPr>
          <w:rFonts w:ascii="Bookman Old Style" w:hAnsi="Bookman Old Style" w:cs="Tahoma"/>
        </w:rPr>
        <w:t xml:space="preserve">Art. </w:t>
      </w:r>
      <w:r>
        <w:rPr>
          <w:rFonts w:ascii="Bookman Old Style" w:hAnsi="Bookman Old Style" w:cs="Tahoma"/>
        </w:rPr>
        <w:t>3</w:t>
      </w:r>
      <w:r w:rsidRPr="00114BC1">
        <w:rPr>
          <w:rFonts w:ascii="Bookman Old Style" w:hAnsi="Bookman Old Style" w:cs="Tahoma"/>
        </w:rPr>
        <w:t>°. Ficam revogadas as disposições em contrário.</w:t>
      </w:r>
    </w:p>
    <w:p w:rsidR="00F73B88" w:rsidRPr="00114BC1" w:rsidRDefault="00F73B88" w:rsidP="00F73B88">
      <w:pPr>
        <w:ind w:firstLine="1701"/>
        <w:jc w:val="both"/>
        <w:rPr>
          <w:rFonts w:ascii="Bookman Old Style" w:hAnsi="Bookman Old Style" w:cs="Tahoma"/>
        </w:rPr>
      </w:pPr>
    </w:p>
    <w:p w:rsidR="00F73B88" w:rsidRPr="00114BC1" w:rsidRDefault="00F73B88" w:rsidP="00F73B88">
      <w:pPr>
        <w:ind w:firstLine="1710"/>
        <w:jc w:val="both"/>
        <w:rPr>
          <w:rFonts w:ascii="Bookman Old Style" w:hAnsi="Bookman Old Style" w:cs="Bookman Old Style"/>
        </w:rPr>
      </w:pPr>
      <w:r w:rsidRPr="00114BC1">
        <w:rPr>
          <w:rFonts w:ascii="Bookman Old Style" w:hAnsi="Bookman Old Style" w:cs="Bookman Old Style"/>
        </w:rPr>
        <w:t xml:space="preserve">Município de Papanduva, </w:t>
      </w:r>
      <w:r>
        <w:rPr>
          <w:rFonts w:ascii="Bookman Old Style" w:hAnsi="Bookman Old Style" w:cs="Bookman Old Style"/>
        </w:rPr>
        <w:t>20 de fevereiro</w:t>
      </w:r>
      <w:r>
        <w:rPr>
          <w:rFonts w:ascii="Bookman Old Style" w:hAnsi="Bookman Old Style" w:cs="Bookman Old Style"/>
        </w:rPr>
        <w:t xml:space="preserve"> de 201</w:t>
      </w:r>
      <w:r>
        <w:rPr>
          <w:rFonts w:ascii="Bookman Old Style" w:hAnsi="Bookman Old Style" w:cs="Bookman Old Style"/>
        </w:rPr>
        <w:t>7</w:t>
      </w:r>
      <w:r>
        <w:rPr>
          <w:rFonts w:ascii="Bookman Old Style" w:hAnsi="Bookman Old Style" w:cs="Bookman Old Style"/>
        </w:rPr>
        <w:t>.</w:t>
      </w:r>
    </w:p>
    <w:p w:rsidR="00F73B88" w:rsidRPr="00114BC1" w:rsidRDefault="00F73B88" w:rsidP="00F73B88">
      <w:pPr>
        <w:jc w:val="both"/>
        <w:rPr>
          <w:rFonts w:ascii="Bookman Old Style" w:hAnsi="Bookman Old Style" w:cs="Bookman Old Style"/>
        </w:rPr>
      </w:pPr>
    </w:p>
    <w:p w:rsidR="00F73B88" w:rsidRPr="00114BC1" w:rsidRDefault="00F73B88" w:rsidP="00F73B88">
      <w:pPr>
        <w:jc w:val="both"/>
        <w:rPr>
          <w:rFonts w:ascii="Bookman Old Style" w:hAnsi="Bookman Old Style" w:cs="Bookman Old Style"/>
        </w:rPr>
      </w:pPr>
    </w:p>
    <w:p w:rsidR="00F73B88" w:rsidRPr="00114BC1" w:rsidRDefault="00F73B88" w:rsidP="00F73B88">
      <w:pPr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Luiz Henrique </w:t>
      </w:r>
      <w:proofErr w:type="spellStart"/>
      <w:r>
        <w:rPr>
          <w:rFonts w:ascii="Bookman Old Style" w:hAnsi="Bookman Old Style" w:cs="Bookman Old Style"/>
        </w:rPr>
        <w:t>Saliba</w:t>
      </w:r>
      <w:proofErr w:type="spellEnd"/>
    </w:p>
    <w:p w:rsidR="00F73B88" w:rsidRPr="00114BC1" w:rsidRDefault="00F73B88" w:rsidP="00F73B88">
      <w:pPr>
        <w:jc w:val="center"/>
        <w:rPr>
          <w:rFonts w:ascii="Bookman Old Style" w:hAnsi="Bookman Old Style" w:cs="Bookman Old Style"/>
          <w:b/>
          <w:bCs/>
        </w:rPr>
      </w:pPr>
      <w:r w:rsidRPr="00114BC1">
        <w:rPr>
          <w:rFonts w:ascii="Bookman Old Style" w:hAnsi="Bookman Old Style" w:cs="Bookman Old Style"/>
          <w:b/>
          <w:bCs/>
        </w:rPr>
        <w:t>Prefeito Municipal</w:t>
      </w:r>
    </w:p>
    <w:p w:rsidR="00F73B88" w:rsidRDefault="00F73B88" w:rsidP="00F73B88">
      <w:pPr>
        <w:ind w:left="3402"/>
        <w:jc w:val="both"/>
        <w:rPr>
          <w:rFonts w:ascii="Bookman Old Style" w:hAnsi="Bookman Old Style" w:cs="Bookman Old Style"/>
        </w:rPr>
      </w:pPr>
    </w:p>
    <w:p w:rsidR="00F73B88" w:rsidRDefault="00F73B88" w:rsidP="00F73B88">
      <w:pPr>
        <w:ind w:left="3402"/>
        <w:jc w:val="both"/>
        <w:rPr>
          <w:rFonts w:ascii="Bookman Old Style" w:hAnsi="Bookman Old Style" w:cs="Bookman Old Style"/>
          <w:sz w:val="20"/>
          <w:szCs w:val="20"/>
        </w:rPr>
      </w:pPr>
    </w:p>
    <w:p w:rsidR="00F73B88" w:rsidRDefault="00F73B88" w:rsidP="00F73B88">
      <w:pPr>
        <w:ind w:left="3402"/>
        <w:jc w:val="both"/>
        <w:rPr>
          <w:rFonts w:ascii="Bookman Old Style" w:hAnsi="Bookman Old Style" w:cs="Bookman Old Style"/>
          <w:sz w:val="20"/>
          <w:szCs w:val="20"/>
        </w:rPr>
      </w:pPr>
    </w:p>
    <w:p w:rsidR="00F73B88" w:rsidRPr="00F73B88" w:rsidRDefault="00F73B88" w:rsidP="00F73B88">
      <w:pPr>
        <w:ind w:left="3402"/>
        <w:jc w:val="both"/>
        <w:rPr>
          <w:rFonts w:ascii="Bookman Old Style" w:hAnsi="Bookman Old Style" w:cs="Bookman Old Style"/>
          <w:sz w:val="20"/>
          <w:szCs w:val="20"/>
        </w:rPr>
      </w:pPr>
      <w:bookmarkStart w:id="0" w:name="_GoBack"/>
      <w:bookmarkEnd w:id="0"/>
      <w:r w:rsidRPr="00F73B88">
        <w:rPr>
          <w:rFonts w:ascii="Bookman Old Style" w:hAnsi="Bookman Old Style" w:cs="Bookman Old Style"/>
          <w:sz w:val="20"/>
          <w:szCs w:val="20"/>
        </w:rPr>
        <w:t xml:space="preserve">Este Decreto foi registrado na Secretaria da Administração e publicado no átrio – mural de publicações desta Prefeitura Municipal, na mesma data supra.         </w:t>
      </w:r>
    </w:p>
    <w:p w:rsidR="00F73B88" w:rsidRPr="00F73B88" w:rsidRDefault="00F73B88" w:rsidP="00F73B88">
      <w:pPr>
        <w:spacing w:line="100" w:lineRule="atLeast"/>
        <w:ind w:left="3402"/>
        <w:jc w:val="both"/>
        <w:rPr>
          <w:rFonts w:ascii="Bookman Old Style" w:hAnsi="Bookman Old Style" w:cs="Bookman Old Style"/>
          <w:sz w:val="20"/>
          <w:szCs w:val="20"/>
        </w:rPr>
      </w:pPr>
      <w:r w:rsidRPr="00F73B88">
        <w:rPr>
          <w:rFonts w:ascii="Bookman Old Style" w:hAnsi="Bookman Old Style" w:cs="Bookman Old Style"/>
          <w:sz w:val="20"/>
          <w:szCs w:val="20"/>
        </w:rPr>
        <w:t xml:space="preserve">           </w:t>
      </w:r>
    </w:p>
    <w:p w:rsidR="00F73B88" w:rsidRPr="00F73B88" w:rsidRDefault="00F73B88" w:rsidP="00F73B88">
      <w:pPr>
        <w:spacing w:line="100" w:lineRule="atLeast"/>
        <w:ind w:left="3402"/>
        <w:jc w:val="both"/>
        <w:rPr>
          <w:rFonts w:ascii="Bookman Old Style" w:hAnsi="Bookman Old Style" w:cs="Bookman Old Style"/>
          <w:sz w:val="20"/>
          <w:szCs w:val="20"/>
        </w:rPr>
      </w:pPr>
      <w:r w:rsidRPr="00F73B88">
        <w:rPr>
          <w:rFonts w:ascii="Bookman Old Style" w:hAnsi="Bookman Old Style" w:cs="Bookman Old Style"/>
          <w:sz w:val="20"/>
          <w:szCs w:val="20"/>
        </w:rPr>
        <w:t xml:space="preserve">                 Bernadete </w:t>
      </w:r>
      <w:proofErr w:type="spellStart"/>
      <w:r w:rsidRPr="00F73B88">
        <w:rPr>
          <w:rFonts w:ascii="Bookman Old Style" w:hAnsi="Bookman Old Style" w:cs="Bookman Old Style"/>
          <w:sz w:val="20"/>
          <w:szCs w:val="20"/>
        </w:rPr>
        <w:t>Wiliczinski</w:t>
      </w:r>
      <w:proofErr w:type="spellEnd"/>
    </w:p>
    <w:p w:rsidR="00F73B88" w:rsidRPr="00F73B88" w:rsidRDefault="00F73B88" w:rsidP="00F73B88">
      <w:pPr>
        <w:spacing w:line="100" w:lineRule="atLeast"/>
        <w:ind w:left="3402"/>
        <w:jc w:val="both"/>
        <w:rPr>
          <w:sz w:val="20"/>
          <w:szCs w:val="20"/>
        </w:rPr>
      </w:pPr>
      <w:r w:rsidRPr="00F73B88">
        <w:rPr>
          <w:rFonts w:ascii="Bookman Old Style" w:hAnsi="Bookman Old Style" w:cs="Bookman Old Style"/>
          <w:b/>
          <w:bCs/>
          <w:sz w:val="20"/>
          <w:szCs w:val="20"/>
        </w:rPr>
        <w:t xml:space="preserve">             Secretária</w:t>
      </w:r>
      <w:r w:rsidRPr="00F73B88">
        <w:rPr>
          <w:rFonts w:ascii="Bookman Old Style" w:hAnsi="Bookman Old Style" w:cs="Bookman Old Style"/>
          <w:b/>
          <w:bCs/>
          <w:sz w:val="20"/>
          <w:szCs w:val="20"/>
        </w:rPr>
        <w:t xml:space="preserve"> da Administração</w:t>
      </w:r>
    </w:p>
    <w:p w:rsidR="00733AAF" w:rsidRDefault="00F73B88"/>
    <w:sectPr w:rsidR="00733AAF">
      <w:footnotePr>
        <w:pos w:val="beneathText"/>
      </w:footnotePr>
      <w:pgSz w:w="11905" w:h="16837"/>
      <w:pgMar w:top="3005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671A6E"/>
    <w:multiLevelType w:val="hybridMultilevel"/>
    <w:tmpl w:val="DAAA2AC0"/>
    <w:lvl w:ilvl="0" w:tplc="7D72FD7A">
      <w:start w:val="1"/>
      <w:numFmt w:val="upperRoman"/>
      <w:lvlText w:val="%1)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88"/>
    <w:rsid w:val="000C7EFC"/>
    <w:rsid w:val="00F40492"/>
    <w:rsid w:val="00F7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B8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73B88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i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F73B88"/>
    <w:pPr>
      <w:keepNext/>
      <w:numPr>
        <w:ilvl w:val="1"/>
        <w:numId w:val="1"/>
      </w:numPr>
      <w:jc w:val="center"/>
      <w:outlineLvl w:val="1"/>
    </w:pPr>
    <w:rPr>
      <w:rFonts w:ascii="Bookman Old Style" w:hAnsi="Bookman Old Style"/>
      <w:b/>
      <w:i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F73B88"/>
    <w:pPr>
      <w:keepNext/>
      <w:numPr>
        <w:ilvl w:val="2"/>
        <w:numId w:val="1"/>
      </w:numPr>
      <w:ind w:left="1701"/>
      <w:jc w:val="both"/>
      <w:outlineLvl w:val="2"/>
    </w:pPr>
    <w:rPr>
      <w:rFonts w:ascii="Bookman Old Style" w:hAnsi="Bookman Old Style"/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73B88"/>
    <w:rPr>
      <w:rFonts w:ascii="Bookman Old Style" w:eastAsia="Lucida Sans Unicode" w:hAnsi="Bookman Old Style" w:cs="Times New Roman"/>
      <w:b/>
      <w:i/>
      <w:kern w:val="1"/>
      <w:sz w:val="32"/>
      <w:szCs w:val="20"/>
    </w:rPr>
  </w:style>
  <w:style w:type="character" w:customStyle="1" w:styleId="Ttulo2Char">
    <w:name w:val="Título 2 Char"/>
    <w:basedOn w:val="Fontepargpadro"/>
    <w:link w:val="Ttulo2"/>
    <w:rsid w:val="00F73B88"/>
    <w:rPr>
      <w:rFonts w:ascii="Bookman Old Style" w:eastAsia="Lucida Sans Unicode" w:hAnsi="Bookman Old Style" w:cs="Times New Roman"/>
      <w:b/>
      <w:i/>
      <w:kern w:val="1"/>
      <w:sz w:val="24"/>
      <w:szCs w:val="20"/>
      <w:u w:val="single"/>
    </w:rPr>
  </w:style>
  <w:style w:type="character" w:customStyle="1" w:styleId="Ttulo3Char">
    <w:name w:val="Título 3 Char"/>
    <w:basedOn w:val="Fontepargpadro"/>
    <w:link w:val="Ttulo3"/>
    <w:rsid w:val="00F73B88"/>
    <w:rPr>
      <w:rFonts w:ascii="Bookman Old Style" w:eastAsia="Lucida Sans Unicode" w:hAnsi="Bookman Old Style" w:cs="Times New Roman"/>
      <w:b/>
      <w:i/>
      <w:kern w:val="1"/>
      <w:sz w:val="24"/>
      <w:szCs w:val="20"/>
    </w:rPr>
  </w:style>
  <w:style w:type="paragraph" w:styleId="Recuodecorpodetexto">
    <w:name w:val="Body Text Indent"/>
    <w:basedOn w:val="Normal"/>
    <w:link w:val="RecuodecorpodetextoChar"/>
    <w:semiHidden/>
    <w:rsid w:val="00F73B88"/>
    <w:pPr>
      <w:ind w:firstLine="1701"/>
      <w:jc w:val="both"/>
    </w:pPr>
    <w:rPr>
      <w:rFonts w:ascii="Bookman Old Style" w:hAnsi="Bookman Old Style"/>
      <w:i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73B88"/>
    <w:rPr>
      <w:rFonts w:ascii="Bookman Old Style" w:eastAsia="Lucida Sans Unicode" w:hAnsi="Bookman Old Style" w:cs="Times New Roman"/>
      <w:i/>
      <w:kern w:val="1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B8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73B88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i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F73B88"/>
    <w:pPr>
      <w:keepNext/>
      <w:numPr>
        <w:ilvl w:val="1"/>
        <w:numId w:val="1"/>
      </w:numPr>
      <w:jc w:val="center"/>
      <w:outlineLvl w:val="1"/>
    </w:pPr>
    <w:rPr>
      <w:rFonts w:ascii="Bookman Old Style" w:hAnsi="Bookman Old Style"/>
      <w:b/>
      <w:i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F73B88"/>
    <w:pPr>
      <w:keepNext/>
      <w:numPr>
        <w:ilvl w:val="2"/>
        <w:numId w:val="1"/>
      </w:numPr>
      <w:ind w:left="1701"/>
      <w:jc w:val="both"/>
      <w:outlineLvl w:val="2"/>
    </w:pPr>
    <w:rPr>
      <w:rFonts w:ascii="Bookman Old Style" w:hAnsi="Bookman Old Style"/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73B88"/>
    <w:rPr>
      <w:rFonts w:ascii="Bookman Old Style" w:eastAsia="Lucida Sans Unicode" w:hAnsi="Bookman Old Style" w:cs="Times New Roman"/>
      <w:b/>
      <w:i/>
      <w:kern w:val="1"/>
      <w:sz w:val="32"/>
      <w:szCs w:val="20"/>
    </w:rPr>
  </w:style>
  <w:style w:type="character" w:customStyle="1" w:styleId="Ttulo2Char">
    <w:name w:val="Título 2 Char"/>
    <w:basedOn w:val="Fontepargpadro"/>
    <w:link w:val="Ttulo2"/>
    <w:rsid w:val="00F73B88"/>
    <w:rPr>
      <w:rFonts w:ascii="Bookman Old Style" w:eastAsia="Lucida Sans Unicode" w:hAnsi="Bookman Old Style" w:cs="Times New Roman"/>
      <w:b/>
      <w:i/>
      <w:kern w:val="1"/>
      <w:sz w:val="24"/>
      <w:szCs w:val="20"/>
      <w:u w:val="single"/>
    </w:rPr>
  </w:style>
  <w:style w:type="character" w:customStyle="1" w:styleId="Ttulo3Char">
    <w:name w:val="Título 3 Char"/>
    <w:basedOn w:val="Fontepargpadro"/>
    <w:link w:val="Ttulo3"/>
    <w:rsid w:val="00F73B88"/>
    <w:rPr>
      <w:rFonts w:ascii="Bookman Old Style" w:eastAsia="Lucida Sans Unicode" w:hAnsi="Bookman Old Style" w:cs="Times New Roman"/>
      <w:b/>
      <w:i/>
      <w:kern w:val="1"/>
      <w:sz w:val="24"/>
      <w:szCs w:val="20"/>
    </w:rPr>
  </w:style>
  <w:style w:type="paragraph" w:styleId="Recuodecorpodetexto">
    <w:name w:val="Body Text Indent"/>
    <w:basedOn w:val="Normal"/>
    <w:link w:val="RecuodecorpodetextoChar"/>
    <w:semiHidden/>
    <w:rsid w:val="00F73B88"/>
    <w:pPr>
      <w:ind w:firstLine="1701"/>
      <w:jc w:val="both"/>
    </w:pPr>
    <w:rPr>
      <w:rFonts w:ascii="Bookman Old Style" w:hAnsi="Bookman Old Style"/>
      <w:i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73B88"/>
    <w:rPr>
      <w:rFonts w:ascii="Bookman Old Style" w:eastAsia="Lucida Sans Unicode" w:hAnsi="Bookman Old Style" w:cs="Times New Roman"/>
      <w:i/>
      <w:kern w:val="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Estela</cp:lastModifiedBy>
  <cp:revision>1</cp:revision>
  <dcterms:created xsi:type="dcterms:W3CDTF">2017-02-20T18:57:00Z</dcterms:created>
  <dcterms:modified xsi:type="dcterms:W3CDTF">2017-02-20T19:03:00Z</dcterms:modified>
</cp:coreProperties>
</file>