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50" w:rsidRPr="007B00CD" w:rsidRDefault="00470B50" w:rsidP="007B00CD">
      <w:pPr>
        <w:jc w:val="center"/>
        <w:rPr>
          <w:rFonts w:ascii="Bookman Old Style" w:hAnsi="Bookman Old Style"/>
          <w:b/>
          <w:sz w:val="22"/>
          <w:szCs w:val="22"/>
        </w:rPr>
      </w:pPr>
      <w:r w:rsidRPr="007B00CD">
        <w:rPr>
          <w:rFonts w:ascii="Bookman Old Style" w:hAnsi="Bookman Old Style"/>
          <w:b/>
          <w:sz w:val="22"/>
          <w:szCs w:val="22"/>
        </w:rPr>
        <w:t>DECRETO N° 2655, DE 04 DE OUTUBRO DE 2016.</w:t>
      </w:r>
    </w:p>
    <w:p w:rsidR="00470B50" w:rsidRPr="007B00CD" w:rsidRDefault="00470B50" w:rsidP="007B00CD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470B50" w:rsidRPr="007B00CD" w:rsidRDefault="00470B50" w:rsidP="007B00CD">
      <w:pPr>
        <w:pStyle w:val="Recuodecorpodetexto"/>
        <w:ind w:left="3990" w:firstLine="0"/>
        <w:rPr>
          <w:bCs/>
          <w:i w:val="0"/>
          <w:iCs/>
          <w:sz w:val="22"/>
          <w:szCs w:val="22"/>
        </w:rPr>
      </w:pPr>
      <w:r w:rsidRPr="007B00CD">
        <w:rPr>
          <w:bCs/>
          <w:i w:val="0"/>
          <w:iCs/>
          <w:sz w:val="22"/>
          <w:szCs w:val="22"/>
        </w:rPr>
        <w:t>Dispõe sobre a adoção de medidas administrativas para contenção de despesas no Município de Papanduva e dá outras providências.</w:t>
      </w:r>
    </w:p>
    <w:p w:rsidR="00470B50" w:rsidRPr="007B00CD" w:rsidRDefault="00470B50" w:rsidP="007B00CD">
      <w:pPr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bCs/>
          <w:sz w:val="22"/>
          <w:szCs w:val="22"/>
        </w:rPr>
        <w:t xml:space="preserve">O Prefeito Municipal de Papanduva, Estado de Santa Catarina, </w:t>
      </w:r>
      <w:r w:rsidRPr="007B00CD">
        <w:rPr>
          <w:rFonts w:ascii="Bookman Old Style" w:hAnsi="Bookman Old Style"/>
          <w:sz w:val="22"/>
          <w:szCs w:val="22"/>
        </w:rPr>
        <w:t>no uso de suas atribuições legais, conferidas pelos incisos VI e XV do artigo 59 da Lei Orgânica do Município e, para efeitos da Lei Complementar Federal n. 101, de 04 de maio de 2000, combinado com o artigo 48 da Lei Federal n. 4.320, de 17 de março de 1964; e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que a Lei Complementar Federal n. 101, de 04 de maio de 2000, estabelece o princípio de equilíbrio das contas públicas;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a necessidade de adequar as despesas do Município à Programação Financeira de Ingresso de Receitas para o corrente exercício;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imperativo estabelecer medidas visando a redução do custo administrativo, assegurando, o funcionamento contínuo dos serviços essenciais;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imperioso preservar os empregos, bem como assegurar a regularidade dos pagamentos à fornecedores e servidores públicos municipais;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que as medidas, mesmo que de pequeno impacto, serão fundamentais para adequação da realidade financeira e orçamentária do Município para atingir as metas previstas no presente ato;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o atraso e a queda significativa nos repasses referentes à distribuição de valores pelos Governos Federal e Estadual;</w:t>
      </w:r>
    </w:p>
    <w:p w:rsidR="00470B50" w:rsidRPr="007B00CD" w:rsidRDefault="00470B50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a Crise Nacional que começou com as Indústrias, passando pelo Varejo e atingindo os Poderes Públicos, em especial</w:t>
      </w:r>
      <w:r w:rsidR="00C603D5" w:rsidRPr="007B00CD">
        <w:rPr>
          <w:rFonts w:ascii="Bookman Old Style" w:hAnsi="Bookman Old Style"/>
          <w:sz w:val="22"/>
          <w:szCs w:val="22"/>
        </w:rPr>
        <w:t xml:space="preserve"> os Poderes Públicos Municipais; </w:t>
      </w:r>
    </w:p>
    <w:p w:rsidR="00C603D5" w:rsidRPr="007B00CD" w:rsidRDefault="00C603D5" w:rsidP="007B00CD">
      <w:pPr>
        <w:pStyle w:val="Recuodecorpodetexto21"/>
        <w:ind w:firstLine="1701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Considerando que o Art. 42 da L.R.F. proíbe a contrair despesas que não possam ser cumpridas integralmente dentro dos dois últimos quadrimestres do mandato;</w:t>
      </w:r>
    </w:p>
    <w:p w:rsidR="00470B50" w:rsidRPr="007B00CD" w:rsidRDefault="00470B50" w:rsidP="007B00C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70B50" w:rsidRPr="007B00CD" w:rsidRDefault="00470B50" w:rsidP="007B00CD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B00CD">
        <w:rPr>
          <w:rFonts w:ascii="Bookman Old Style" w:hAnsi="Bookman Old Style"/>
          <w:b/>
          <w:bCs/>
          <w:sz w:val="22"/>
          <w:szCs w:val="22"/>
        </w:rPr>
        <w:t>DECRETA</w:t>
      </w:r>
    </w:p>
    <w:p w:rsidR="00470B50" w:rsidRPr="007B00CD" w:rsidRDefault="00470B50" w:rsidP="007B00CD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Art. 1º. Fica expressamente proibido contrair obrigação de despesa que não possa ser cumprida integralmente dentro do exercício financeiro de 201</w:t>
      </w:r>
      <w:r w:rsidR="00C603D5" w:rsidRPr="007B00CD">
        <w:rPr>
          <w:rFonts w:ascii="Bookman Old Style" w:hAnsi="Bookman Old Style"/>
          <w:sz w:val="22"/>
          <w:szCs w:val="22"/>
        </w:rPr>
        <w:t>6</w:t>
      </w:r>
      <w:r w:rsidRPr="007B00CD">
        <w:rPr>
          <w:rFonts w:ascii="Bookman Old Style" w:hAnsi="Bookman Old Style"/>
          <w:sz w:val="22"/>
          <w:szCs w:val="22"/>
        </w:rPr>
        <w:t>, ou que tenha parcelas a serem pagas no exercício seguinte sem que haja suficiente disponibilidade de caixa para este efeito.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Art. 2º. Para a recondução da dívida aos seus limites, ficam determinadas as seguintes medidas, de efeitos imediatos: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eastAsia="Times New Roman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I-Fica proibida a realização de horas extras pelos servidores públicos municipais sem a devida programação prévia e justificativa do Secretário Municipal de cada pasta.</w:t>
      </w:r>
    </w:p>
    <w:p w:rsidR="00470B50" w:rsidRPr="007B00CD" w:rsidRDefault="00470B50" w:rsidP="007B00CD">
      <w:pPr>
        <w:autoSpaceDE w:val="0"/>
        <w:autoSpaceDN w:val="0"/>
        <w:adjustRightInd w:val="0"/>
        <w:ind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bCs/>
          <w:sz w:val="22"/>
          <w:szCs w:val="22"/>
        </w:rPr>
        <w:t xml:space="preserve">§ 1º. </w:t>
      </w:r>
      <w:r w:rsidRPr="007B00CD">
        <w:rPr>
          <w:rFonts w:ascii="Bookman Old Style" w:hAnsi="Bookman Old Style"/>
          <w:sz w:val="22"/>
          <w:szCs w:val="22"/>
        </w:rPr>
        <w:t xml:space="preserve">A programação e justificativas devem ser previamente documentadas, controladas e autorizadas pelo Secretário de cada pasta, devendo encaminhar ao Departamento de Recursos Humanos até o dia 20 de cada mês, </w:t>
      </w:r>
      <w:r w:rsidRPr="007B00CD">
        <w:rPr>
          <w:rFonts w:ascii="Bookman Old Style" w:hAnsi="Bookman Old Style"/>
          <w:sz w:val="22"/>
          <w:szCs w:val="22"/>
        </w:rPr>
        <w:lastRenderedPageBreak/>
        <w:t>quando do fechamento da folha.</w:t>
      </w:r>
    </w:p>
    <w:p w:rsidR="00382653" w:rsidRDefault="00470B50" w:rsidP="007B00CD">
      <w:pPr>
        <w:autoSpaceDE w:val="0"/>
        <w:autoSpaceDN w:val="0"/>
        <w:adjustRightInd w:val="0"/>
        <w:ind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bCs/>
          <w:sz w:val="22"/>
          <w:szCs w:val="22"/>
        </w:rPr>
        <w:t xml:space="preserve">§ 2º. </w:t>
      </w:r>
      <w:r w:rsidRPr="007B00CD">
        <w:rPr>
          <w:rFonts w:ascii="Bookman Old Style" w:hAnsi="Bookman Old Style"/>
          <w:sz w:val="22"/>
          <w:szCs w:val="22"/>
        </w:rPr>
        <w:t>As justificativas que não atenderem as necessidades da realização de hor</w:t>
      </w:r>
      <w:r w:rsidR="00382653">
        <w:rPr>
          <w:rFonts w:ascii="Bookman Old Style" w:hAnsi="Bookman Old Style"/>
          <w:sz w:val="22"/>
          <w:szCs w:val="22"/>
        </w:rPr>
        <w:t>as extras serão indeferidas pela Secretaria da Fazenda e Secretaria de Administração.</w:t>
      </w:r>
    </w:p>
    <w:p w:rsidR="00470B50" w:rsidRPr="007B00CD" w:rsidRDefault="00470B50" w:rsidP="007B00CD">
      <w:pPr>
        <w:autoSpaceDE w:val="0"/>
        <w:autoSpaceDN w:val="0"/>
        <w:adjustRightInd w:val="0"/>
        <w:ind w:firstLine="1701"/>
        <w:jc w:val="both"/>
        <w:rPr>
          <w:rFonts w:ascii="Bookman Old Style" w:hAnsi="Bookman Old Style"/>
          <w:bCs/>
          <w:sz w:val="22"/>
          <w:szCs w:val="22"/>
        </w:rPr>
      </w:pPr>
      <w:r w:rsidRPr="007B00CD">
        <w:rPr>
          <w:rFonts w:ascii="Bookman Old Style" w:hAnsi="Bookman Old Style"/>
          <w:bCs/>
          <w:sz w:val="22"/>
          <w:szCs w:val="22"/>
        </w:rPr>
        <w:t>§ 3°. Aos servidores que tiveram sua jornada reduzida em função da fixação do expediente em regime especial, não serão consideradas horas extras aquelas realizadas até a quadragésima hora semanal, sem direito a compensação de horas.</w:t>
      </w:r>
    </w:p>
    <w:p w:rsidR="00470B50" w:rsidRPr="007B00CD" w:rsidRDefault="00470B50" w:rsidP="007B00CD">
      <w:pPr>
        <w:autoSpaceDE w:val="0"/>
        <w:autoSpaceDN w:val="0"/>
        <w:adjustRightInd w:val="0"/>
        <w:ind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§ 4°. Havendo necessidade da prestação de serviços além da quadragésima hora semanal ou aos sábados, domingos e feriados, respeitado o repouso semanal remunerado, o servidor poderá ser convocado com direito ao recebimento dos serviços extraordinários, desde que atendidos o determinado nos parágrafos anteriores, deste inciso.</w:t>
      </w:r>
    </w:p>
    <w:p w:rsidR="00470B50" w:rsidRPr="007B00CD" w:rsidRDefault="00470B50" w:rsidP="007B00CD">
      <w:pPr>
        <w:ind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§ 5º. Qualquer hora extra desempenhada em desacordo com o disposto neste inciso, será considerada não trabalhada, para todos os efeitos.</w:t>
      </w:r>
    </w:p>
    <w:p w:rsidR="00470B50" w:rsidRPr="007B00CD" w:rsidRDefault="00470B50" w:rsidP="007B00CD">
      <w:pPr>
        <w:ind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§ 6º. Todas as horas extras autorizadas pelo Secretário e/ou Diretor que estiver respondendo pela Secretaria, deverão ser registradas pelo sistema de ponto eletrônico/biométrico e onde não exista este sistema, será controlado por uma planilha específica assinada pelo responsável da pasta.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II</w:t>
      </w:r>
      <w:r w:rsidR="00470B50" w:rsidRPr="007B00CD">
        <w:rPr>
          <w:rFonts w:ascii="Bookman Old Style" w:hAnsi="Bookman Old Style"/>
          <w:sz w:val="22"/>
          <w:szCs w:val="22"/>
        </w:rPr>
        <w:t xml:space="preserve"> - proibição da realização de diárias, exceto para serviços essenciais;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III</w:t>
      </w:r>
      <w:r w:rsidR="00470B50" w:rsidRPr="007B00CD">
        <w:rPr>
          <w:rFonts w:ascii="Bookman Old Style" w:hAnsi="Bookman Old Style"/>
          <w:sz w:val="22"/>
          <w:szCs w:val="22"/>
        </w:rPr>
        <w:t xml:space="preserve"> – proibição da realização de cursos que tenham custos para o ente;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I</w:t>
      </w:r>
      <w:r w:rsidR="00470B50" w:rsidRPr="007B00CD">
        <w:rPr>
          <w:rFonts w:ascii="Bookman Old Style" w:hAnsi="Bookman Old Style"/>
          <w:sz w:val="22"/>
          <w:szCs w:val="22"/>
        </w:rPr>
        <w:t>V - redução e/ou eliminação de investimentos programados;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V</w:t>
      </w:r>
      <w:r w:rsidR="00470B50" w:rsidRPr="007B00CD">
        <w:rPr>
          <w:rFonts w:ascii="Bookman Old Style" w:hAnsi="Bookman Old Style"/>
          <w:sz w:val="22"/>
          <w:szCs w:val="22"/>
        </w:rPr>
        <w:t>– retirada de circulação de 50% (cinquenta por cento) da frota de automóveis oficiais, exceto os de uso de emergência;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VI</w:t>
      </w:r>
      <w:r w:rsidR="00470B50" w:rsidRPr="007B00CD">
        <w:rPr>
          <w:rFonts w:ascii="Bookman Old Style" w:hAnsi="Bookman Old Style"/>
          <w:sz w:val="22"/>
          <w:szCs w:val="22"/>
        </w:rPr>
        <w:t xml:space="preserve"> – limitação em até 50 litros/mês o abastecimento nos automóveis em circulação, exceto da Secretaria da Saúde, Conselho Tutelar e CRAS, cuja autorização de abastecimento se</w:t>
      </w:r>
      <w:r w:rsidR="00382653">
        <w:rPr>
          <w:rFonts w:ascii="Bookman Old Style" w:hAnsi="Bookman Old Style"/>
          <w:sz w:val="22"/>
          <w:szCs w:val="22"/>
        </w:rPr>
        <w:t>rá fornecida exclusivamente pelaSecretaria da Administração e/ou Secretaria da Fazenda.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VII</w:t>
      </w:r>
      <w:r w:rsidR="00470B50" w:rsidRPr="007B00CD">
        <w:rPr>
          <w:rFonts w:ascii="Bookman Old Style" w:hAnsi="Bookman Old Style"/>
          <w:sz w:val="22"/>
          <w:szCs w:val="22"/>
        </w:rPr>
        <w:t xml:space="preserve"> – limitação de recebimento de Notas Fiscais de Fornecedores até o dia </w:t>
      </w:r>
      <w:r w:rsidRPr="007B00CD">
        <w:rPr>
          <w:rFonts w:ascii="Bookman Old Style" w:hAnsi="Bookman Old Style"/>
          <w:sz w:val="22"/>
          <w:szCs w:val="22"/>
        </w:rPr>
        <w:t>18</w:t>
      </w:r>
      <w:r w:rsidR="00470B50" w:rsidRPr="007B00CD">
        <w:rPr>
          <w:rFonts w:ascii="Bookman Old Style" w:hAnsi="Bookman Old Style"/>
          <w:sz w:val="22"/>
          <w:szCs w:val="22"/>
        </w:rPr>
        <w:t xml:space="preserve"> de novembro de 201</w:t>
      </w:r>
      <w:r w:rsidRPr="007B00CD">
        <w:rPr>
          <w:rFonts w:ascii="Bookman Old Style" w:hAnsi="Bookman Old Style"/>
          <w:sz w:val="22"/>
          <w:szCs w:val="22"/>
        </w:rPr>
        <w:t>6</w:t>
      </w:r>
      <w:r w:rsidR="00470B50" w:rsidRPr="007B00CD">
        <w:rPr>
          <w:rFonts w:ascii="Bookman Old Style" w:hAnsi="Bookman Old Style"/>
          <w:sz w:val="22"/>
          <w:szCs w:val="22"/>
        </w:rPr>
        <w:t>;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VIII</w:t>
      </w:r>
      <w:r w:rsidR="00470B50" w:rsidRPr="007B00CD">
        <w:rPr>
          <w:rFonts w:ascii="Bookman Old Style" w:hAnsi="Bookman Old Style"/>
          <w:sz w:val="22"/>
          <w:szCs w:val="22"/>
        </w:rPr>
        <w:t xml:space="preserve"> - suspensão de aquisição de material permanente, exceto casos de extrema necessidade, devidamente justificadas;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I</w:t>
      </w:r>
      <w:r w:rsidR="00470B50" w:rsidRPr="007B00CD">
        <w:rPr>
          <w:rFonts w:ascii="Bookman Old Style" w:hAnsi="Bookman Old Style"/>
          <w:sz w:val="22"/>
          <w:szCs w:val="22"/>
        </w:rPr>
        <w:t>X – Redução de auxílios em geral, exceto na área da saúde em casos de estado de vulnerabilidade social comprovada;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X – redução de despesas com telefone móvel, num limite de R$ 50,00 para os Secretários e R$ 30,00 para os demais Servidores;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 xml:space="preserve">XI – redução das despesas com material de expediente; 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XII – rescisão de contratos em vigência e cancelamentos de Editais que não possam ser cumpridos neste exercício; e</w:t>
      </w:r>
    </w:p>
    <w:p w:rsidR="00470B50" w:rsidRPr="007B00CD" w:rsidRDefault="00C603D5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X</w:t>
      </w:r>
      <w:r w:rsidR="00470B50" w:rsidRPr="007B00CD">
        <w:rPr>
          <w:rFonts w:ascii="Bookman Old Style" w:hAnsi="Bookman Old Style"/>
          <w:sz w:val="22"/>
          <w:szCs w:val="22"/>
        </w:rPr>
        <w:t>III – redução da jornada de trabalho, conforme segue:</w:t>
      </w:r>
    </w:p>
    <w:p w:rsidR="00592190" w:rsidRDefault="00470B50" w:rsidP="007B00CD">
      <w:pPr>
        <w:pStyle w:val="Recuodecorpodetexto"/>
        <w:rPr>
          <w:b/>
          <w:i w:val="0"/>
          <w:sz w:val="22"/>
          <w:szCs w:val="22"/>
        </w:rPr>
      </w:pPr>
      <w:r w:rsidRPr="007B00CD">
        <w:rPr>
          <w:i w:val="0"/>
          <w:sz w:val="22"/>
          <w:szCs w:val="22"/>
        </w:rPr>
        <w:t xml:space="preserve">§ 1°. Secretaria de Infraestrutura: </w:t>
      </w:r>
      <w:r w:rsidRPr="007B00CD">
        <w:rPr>
          <w:b/>
          <w:i w:val="0"/>
          <w:sz w:val="22"/>
          <w:szCs w:val="22"/>
        </w:rPr>
        <w:t>De Segunda a Quinta-Feira das0</w:t>
      </w:r>
      <w:r w:rsidR="00C603D5" w:rsidRPr="007B00CD">
        <w:rPr>
          <w:b/>
          <w:i w:val="0"/>
          <w:sz w:val="22"/>
          <w:szCs w:val="22"/>
        </w:rPr>
        <w:t>8</w:t>
      </w:r>
      <w:r w:rsidRPr="007B00CD">
        <w:rPr>
          <w:b/>
          <w:i w:val="0"/>
          <w:sz w:val="22"/>
          <w:szCs w:val="22"/>
        </w:rPr>
        <w:t>:</w:t>
      </w:r>
      <w:r w:rsidR="00C603D5" w:rsidRPr="007B00CD">
        <w:rPr>
          <w:b/>
          <w:i w:val="0"/>
          <w:sz w:val="22"/>
          <w:szCs w:val="22"/>
        </w:rPr>
        <w:t>00 às 12:00 e das 13:30 às 17:3</w:t>
      </w:r>
      <w:r w:rsidR="00592190">
        <w:rPr>
          <w:b/>
          <w:i w:val="0"/>
          <w:sz w:val="22"/>
          <w:szCs w:val="22"/>
        </w:rPr>
        <w:t>0, a contar de 10/10/2016.</w:t>
      </w:r>
    </w:p>
    <w:p w:rsidR="00470B50" w:rsidRDefault="00470B50" w:rsidP="007B00CD">
      <w:pPr>
        <w:pStyle w:val="Recuodecorpodetexto"/>
        <w:rPr>
          <w:i w:val="0"/>
          <w:sz w:val="22"/>
          <w:szCs w:val="22"/>
        </w:rPr>
      </w:pPr>
      <w:bookmarkStart w:id="0" w:name="_GoBack"/>
      <w:bookmarkEnd w:id="0"/>
      <w:r w:rsidRPr="007B00CD">
        <w:rPr>
          <w:i w:val="0"/>
          <w:sz w:val="22"/>
          <w:szCs w:val="22"/>
        </w:rPr>
        <w:t>§ 2°. Prefeitura Municipal, Se</w:t>
      </w:r>
      <w:r w:rsidR="00C603D5" w:rsidRPr="007B00CD">
        <w:rPr>
          <w:i w:val="0"/>
          <w:sz w:val="22"/>
          <w:szCs w:val="22"/>
        </w:rPr>
        <w:t xml:space="preserve">cretaria da Assistência Social, </w:t>
      </w:r>
      <w:r w:rsidRPr="007B00CD">
        <w:rPr>
          <w:i w:val="0"/>
          <w:sz w:val="22"/>
          <w:szCs w:val="22"/>
        </w:rPr>
        <w:t xml:space="preserve">Secretaria de Educação/Divisão Administrativa, </w:t>
      </w:r>
      <w:r w:rsidR="00C603D5" w:rsidRPr="007B00CD">
        <w:rPr>
          <w:i w:val="0"/>
          <w:sz w:val="22"/>
          <w:szCs w:val="22"/>
        </w:rPr>
        <w:t xml:space="preserve">Setor Administrativo da Secretaria da Saúde e Policlínica, </w:t>
      </w:r>
      <w:r w:rsidRPr="007B00CD">
        <w:rPr>
          <w:i w:val="0"/>
          <w:sz w:val="22"/>
          <w:szCs w:val="22"/>
        </w:rPr>
        <w:t>Secretaria d</w:t>
      </w:r>
      <w:r w:rsidR="00C603D5" w:rsidRPr="007B00CD">
        <w:rPr>
          <w:i w:val="0"/>
          <w:sz w:val="22"/>
          <w:szCs w:val="22"/>
        </w:rPr>
        <w:t>a</w:t>
      </w:r>
      <w:r w:rsidRPr="007B00CD">
        <w:rPr>
          <w:i w:val="0"/>
          <w:sz w:val="22"/>
          <w:szCs w:val="22"/>
        </w:rPr>
        <w:t xml:space="preserve"> Agricultura, IPREPAV, DETRANPV, Junta Militar e Defesa Civil, compreendendo: </w:t>
      </w:r>
    </w:p>
    <w:p w:rsidR="007B00CD" w:rsidRPr="007B00CD" w:rsidRDefault="007B00CD" w:rsidP="007B00CD">
      <w:pPr>
        <w:pStyle w:val="Recuodecorpodetexto"/>
        <w:rPr>
          <w:i w:val="0"/>
          <w:sz w:val="22"/>
          <w:szCs w:val="22"/>
        </w:rPr>
      </w:pPr>
    </w:p>
    <w:p w:rsidR="00592190" w:rsidRDefault="00470B50" w:rsidP="00382653">
      <w:pPr>
        <w:pStyle w:val="Recuodecorpodetexto"/>
        <w:numPr>
          <w:ilvl w:val="0"/>
          <w:numId w:val="4"/>
        </w:numPr>
        <w:rPr>
          <w:b/>
          <w:i w:val="0"/>
          <w:sz w:val="22"/>
          <w:szCs w:val="22"/>
        </w:rPr>
      </w:pPr>
      <w:r w:rsidRPr="007B00CD">
        <w:rPr>
          <w:b/>
          <w:i w:val="0"/>
          <w:sz w:val="22"/>
          <w:szCs w:val="22"/>
        </w:rPr>
        <w:lastRenderedPageBreak/>
        <w:t xml:space="preserve">De Segunda a </w:t>
      </w:r>
      <w:r w:rsidR="00C603D5" w:rsidRPr="007B00CD">
        <w:rPr>
          <w:b/>
          <w:i w:val="0"/>
          <w:sz w:val="22"/>
          <w:szCs w:val="22"/>
        </w:rPr>
        <w:t>Sexta</w:t>
      </w:r>
      <w:r w:rsidRPr="007B00CD">
        <w:rPr>
          <w:b/>
          <w:i w:val="0"/>
          <w:sz w:val="22"/>
          <w:szCs w:val="22"/>
        </w:rPr>
        <w:t>-Feira das 8:00 às 1</w:t>
      </w:r>
      <w:r w:rsidR="00C603D5" w:rsidRPr="007B00CD">
        <w:rPr>
          <w:b/>
          <w:i w:val="0"/>
          <w:sz w:val="22"/>
          <w:szCs w:val="22"/>
        </w:rPr>
        <w:t>4</w:t>
      </w:r>
      <w:r w:rsidR="00592190">
        <w:rPr>
          <w:b/>
          <w:i w:val="0"/>
          <w:sz w:val="22"/>
          <w:szCs w:val="22"/>
        </w:rPr>
        <w:t>:00, a contar de 10/10/2016.</w:t>
      </w:r>
    </w:p>
    <w:p w:rsidR="00C603D5" w:rsidRPr="007B00CD" w:rsidRDefault="00C603D5" w:rsidP="00382653">
      <w:pPr>
        <w:pStyle w:val="Recuodecorpodetexto"/>
        <w:ind w:left="2061" w:firstLine="0"/>
        <w:rPr>
          <w:b/>
          <w:i w:val="0"/>
          <w:sz w:val="22"/>
          <w:szCs w:val="22"/>
        </w:rPr>
      </w:pPr>
    </w:p>
    <w:p w:rsidR="00470B50" w:rsidRPr="007B00CD" w:rsidRDefault="00470B50" w:rsidP="007B00CD">
      <w:pPr>
        <w:pStyle w:val="Recuodecorpodetexto"/>
        <w:rPr>
          <w:i w:val="0"/>
          <w:sz w:val="22"/>
          <w:szCs w:val="22"/>
        </w:rPr>
      </w:pPr>
      <w:r w:rsidRPr="007B00CD">
        <w:rPr>
          <w:i w:val="0"/>
          <w:sz w:val="22"/>
          <w:szCs w:val="22"/>
        </w:rPr>
        <w:t xml:space="preserve">§ 3°. </w:t>
      </w:r>
      <w:r w:rsidR="00C603D5" w:rsidRPr="007B00CD">
        <w:rPr>
          <w:i w:val="0"/>
          <w:sz w:val="22"/>
          <w:szCs w:val="22"/>
        </w:rPr>
        <w:t>Os demais setores da Secretaria da Saúde</w:t>
      </w:r>
      <w:r w:rsidRPr="007B00CD">
        <w:rPr>
          <w:i w:val="0"/>
          <w:sz w:val="22"/>
          <w:szCs w:val="22"/>
        </w:rPr>
        <w:t xml:space="preserve">, Biblioteca, Telecentro, </w:t>
      </w:r>
      <w:r w:rsidR="00C603D5" w:rsidRPr="007B00CD">
        <w:rPr>
          <w:i w:val="0"/>
          <w:sz w:val="22"/>
          <w:szCs w:val="22"/>
        </w:rPr>
        <w:t xml:space="preserve">Casa da Cultura, </w:t>
      </w:r>
      <w:r w:rsidR="007B00CD" w:rsidRPr="007B00CD">
        <w:rPr>
          <w:i w:val="0"/>
          <w:sz w:val="22"/>
          <w:szCs w:val="22"/>
        </w:rPr>
        <w:t xml:space="preserve">Centro de Convivência, Escolas e Creches, Casa de Apoio, Casa de Passagem, </w:t>
      </w:r>
      <w:r w:rsidRPr="007B00CD">
        <w:rPr>
          <w:i w:val="0"/>
          <w:sz w:val="22"/>
          <w:szCs w:val="22"/>
        </w:rPr>
        <w:t>CRAS e o Conselho Tutelar permanecem com os horários normais de atendimento.</w:t>
      </w:r>
    </w:p>
    <w:p w:rsidR="00470B50" w:rsidRPr="007B00CD" w:rsidRDefault="00470B50" w:rsidP="007B00CD">
      <w:pPr>
        <w:pStyle w:val="Recuodecorpodetexto"/>
        <w:ind w:left="2061" w:firstLine="0"/>
        <w:rPr>
          <w:i w:val="0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Art. 3°. Em caso de necessidade de locomoção, a bem do serviço público, seja a trabalho ou para realização de cursos, devidamente autorizados pelo Chefe do Poder Executivo e analisados pela Secretaria da Fazenda ou Secretaria da Administração, os servidores receberão apenas reembolso de despesas, nos seguintes limites:</w:t>
      </w:r>
    </w:p>
    <w:p w:rsidR="00470B50" w:rsidRPr="007B00CD" w:rsidRDefault="00470B50" w:rsidP="007B00CD">
      <w:pPr>
        <w:pStyle w:val="Blockquote"/>
        <w:numPr>
          <w:ilvl w:val="0"/>
          <w:numId w:val="2"/>
        </w:numPr>
        <w:spacing w:before="0" w:after="0"/>
        <w:ind w:right="0" w:firstLine="207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Despesas com almoço: Valor máximo R$ 30,00.</w:t>
      </w:r>
    </w:p>
    <w:p w:rsidR="00470B50" w:rsidRPr="007B00CD" w:rsidRDefault="00470B50" w:rsidP="007B00CD">
      <w:pPr>
        <w:pStyle w:val="Blockquote"/>
        <w:numPr>
          <w:ilvl w:val="0"/>
          <w:numId w:val="2"/>
        </w:numPr>
        <w:spacing w:before="0" w:after="0"/>
        <w:ind w:right="0" w:firstLine="207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Despesas com jantar: Valor máximo R$ 30,00.</w:t>
      </w:r>
    </w:p>
    <w:p w:rsidR="00470B50" w:rsidRPr="007B00CD" w:rsidRDefault="00470B50" w:rsidP="007B00CD">
      <w:pPr>
        <w:pStyle w:val="Blockquote"/>
        <w:numPr>
          <w:ilvl w:val="0"/>
          <w:numId w:val="2"/>
        </w:numPr>
        <w:spacing w:before="0" w:after="0"/>
        <w:ind w:right="0" w:firstLine="207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Hospedagem a capitais: R$ 150,00.</w:t>
      </w:r>
    </w:p>
    <w:p w:rsidR="00470B50" w:rsidRPr="007B00CD" w:rsidRDefault="00470B50" w:rsidP="007B00CD">
      <w:pPr>
        <w:pStyle w:val="Blockquote"/>
        <w:numPr>
          <w:ilvl w:val="0"/>
          <w:numId w:val="2"/>
        </w:numPr>
        <w:spacing w:before="0" w:after="0"/>
        <w:ind w:left="1701" w:right="0" w:firstLine="0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Hospedagem a demais cidades: R$ 100,00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Art. 4°. A folha de pagamento do pessoal poderá dar prioridade aos servidores efetivos, admitidos em caráter temporário e, após, ao pessoal comissionado e agentes políticos e estagiários.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 xml:space="preserve">Art. 5° Os pagamentos do pessoal a contar poderão ser realizados entre o último dia útil do mês até o 5º dia útil do mês subsequente. 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 xml:space="preserve">Art. </w:t>
      </w:r>
      <w:r w:rsidR="007B00CD" w:rsidRPr="007B00CD">
        <w:rPr>
          <w:rFonts w:ascii="Bookman Old Style" w:hAnsi="Bookman Old Style"/>
          <w:sz w:val="22"/>
          <w:szCs w:val="22"/>
        </w:rPr>
        <w:t>6</w:t>
      </w:r>
      <w:r w:rsidRPr="007B00CD">
        <w:rPr>
          <w:rFonts w:ascii="Bookman Old Style" w:hAnsi="Bookman Old Style"/>
          <w:sz w:val="22"/>
          <w:szCs w:val="22"/>
        </w:rPr>
        <w:t>°. A transgressão de qualquer das limitações previstas neste Decreto, serão de responsabilidade dos Secretários Municipais e/ou Servidores Municipais, no âmbito de cada pasta, ficando os mesmos responsáveis pelo pagamento de despesas não autorizadas.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 xml:space="preserve">Art. </w:t>
      </w:r>
      <w:r w:rsidR="007B00CD" w:rsidRPr="007B00CD">
        <w:rPr>
          <w:rFonts w:ascii="Bookman Old Style" w:hAnsi="Bookman Old Style"/>
          <w:sz w:val="22"/>
          <w:szCs w:val="22"/>
        </w:rPr>
        <w:t>7º</w:t>
      </w:r>
      <w:r w:rsidRPr="007B00CD">
        <w:rPr>
          <w:rFonts w:ascii="Bookman Old Style" w:hAnsi="Bookman Old Style"/>
          <w:sz w:val="22"/>
          <w:szCs w:val="22"/>
        </w:rPr>
        <w:t>. Este Decreto entra em vigor na data da sua publicação.</w:t>
      </w: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pStyle w:val="Blockquote"/>
        <w:spacing w:before="0" w:after="0"/>
        <w:ind w:left="0" w:right="0"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 xml:space="preserve">Art. </w:t>
      </w:r>
      <w:r w:rsidR="007B00CD" w:rsidRPr="007B00CD">
        <w:rPr>
          <w:rFonts w:ascii="Bookman Old Style" w:hAnsi="Bookman Old Style"/>
          <w:sz w:val="22"/>
          <w:szCs w:val="22"/>
        </w:rPr>
        <w:t>8º</w:t>
      </w:r>
      <w:r w:rsidRPr="007B00CD">
        <w:rPr>
          <w:rFonts w:ascii="Bookman Old Style" w:hAnsi="Bookman Old Style"/>
          <w:sz w:val="22"/>
          <w:szCs w:val="22"/>
        </w:rPr>
        <w:t>. Ficam revogadas as disposições em contrário</w:t>
      </w:r>
      <w:r w:rsidR="007B00CD" w:rsidRPr="007B00CD">
        <w:rPr>
          <w:rFonts w:ascii="Bookman Old Style" w:hAnsi="Bookman Old Style"/>
          <w:sz w:val="22"/>
          <w:szCs w:val="22"/>
        </w:rPr>
        <w:t>.</w:t>
      </w:r>
    </w:p>
    <w:p w:rsidR="00470B50" w:rsidRPr="007B00CD" w:rsidRDefault="00470B50" w:rsidP="007B00CD">
      <w:pPr>
        <w:pStyle w:val="Blockquote"/>
        <w:spacing w:before="0" w:after="0"/>
        <w:ind w:left="0" w:right="0" w:firstLine="1134"/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ind w:firstLine="1701"/>
        <w:jc w:val="both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Município de Papanduva, 04 de outubro de 2016.</w:t>
      </w:r>
    </w:p>
    <w:p w:rsidR="00470B50" w:rsidRPr="007B00CD" w:rsidRDefault="00470B50" w:rsidP="007B00CD">
      <w:pPr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jc w:val="both"/>
        <w:rPr>
          <w:rFonts w:ascii="Bookman Old Style" w:hAnsi="Bookman Old Style"/>
          <w:sz w:val="22"/>
          <w:szCs w:val="22"/>
        </w:rPr>
      </w:pPr>
    </w:p>
    <w:p w:rsidR="00470B50" w:rsidRPr="007B00CD" w:rsidRDefault="00470B50" w:rsidP="007B00CD">
      <w:pPr>
        <w:jc w:val="center"/>
        <w:rPr>
          <w:rFonts w:ascii="Bookman Old Style" w:hAnsi="Bookman Old Style"/>
          <w:sz w:val="22"/>
          <w:szCs w:val="22"/>
        </w:rPr>
      </w:pPr>
      <w:r w:rsidRPr="007B00CD">
        <w:rPr>
          <w:rFonts w:ascii="Bookman Old Style" w:hAnsi="Bookman Old Style"/>
          <w:sz w:val="22"/>
          <w:szCs w:val="22"/>
        </w:rPr>
        <w:t>Dario Schicovski</w:t>
      </w:r>
    </w:p>
    <w:p w:rsidR="00470B50" w:rsidRPr="007B00CD" w:rsidRDefault="00470B50" w:rsidP="007B00CD">
      <w:pPr>
        <w:pStyle w:val="Ttulo3"/>
        <w:tabs>
          <w:tab w:val="left" w:pos="0"/>
        </w:tabs>
        <w:ind w:left="0"/>
        <w:jc w:val="center"/>
        <w:rPr>
          <w:i w:val="0"/>
          <w:sz w:val="22"/>
          <w:szCs w:val="22"/>
        </w:rPr>
      </w:pPr>
      <w:r w:rsidRPr="007B00CD">
        <w:rPr>
          <w:i w:val="0"/>
          <w:sz w:val="22"/>
          <w:szCs w:val="22"/>
        </w:rPr>
        <w:t>Prefeito Municipal</w:t>
      </w:r>
    </w:p>
    <w:p w:rsidR="00470B50" w:rsidRPr="007B00CD" w:rsidRDefault="00470B50" w:rsidP="007B00CD">
      <w:pPr>
        <w:pStyle w:val="Recuodecorpodetexto"/>
        <w:ind w:left="4550" w:firstLine="0"/>
        <w:jc w:val="center"/>
        <w:rPr>
          <w:b/>
          <w:i w:val="0"/>
          <w:sz w:val="22"/>
          <w:szCs w:val="22"/>
        </w:rPr>
      </w:pPr>
    </w:p>
    <w:p w:rsidR="00470B50" w:rsidRPr="007B00CD" w:rsidRDefault="00470B50" w:rsidP="007B00CD">
      <w:pPr>
        <w:pStyle w:val="Recuodecorpodetexto"/>
        <w:ind w:left="4550" w:firstLine="0"/>
        <w:rPr>
          <w:b/>
          <w:i w:val="0"/>
          <w:sz w:val="22"/>
          <w:szCs w:val="22"/>
        </w:rPr>
      </w:pPr>
    </w:p>
    <w:p w:rsidR="00470B50" w:rsidRPr="007B00CD" w:rsidRDefault="00470B50" w:rsidP="007B00CD">
      <w:pPr>
        <w:pStyle w:val="Recuodecorpodetexto"/>
        <w:ind w:left="4550" w:firstLine="0"/>
        <w:rPr>
          <w:i w:val="0"/>
          <w:sz w:val="20"/>
        </w:rPr>
      </w:pPr>
      <w:r w:rsidRPr="007B00CD">
        <w:rPr>
          <w:i w:val="0"/>
          <w:sz w:val="20"/>
        </w:rPr>
        <w:t xml:space="preserve"> Este Decreto foi registrado na Secretaria da Administração e publicado no átrio – mural de publicações desta Prefeitura Municipal, na mesma data supra.</w:t>
      </w:r>
    </w:p>
    <w:p w:rsidR="00470B50" w:rsidRPr="007B00CD" w:rsidRDefault="00470B50" w:rsidP="007B00CD">
      <w:pPr>
        <w:ind w:left="4550"/>
        <w:jc w:val="both"/>
        <w:rPr>
          <w:rFonts w:ascii="Bookman Old Style" w:hAnsi="Bookman Old Style"/>
          <w:sz w:val="20"/>
          <w:szCs w:val="20"/>
        </w:rPr>
      </w:pPr>
    </w:p>
    <w:p w:rsidR="00470B50" w:rsidRPr="007B00CD" w:rsidRDefault="00470B50" w:rsidP="007B00CD">
      <w:pPr>
        <w:ind w:left="4550"/>
        <w:jc w:val="both"/>
        <w:rPr>
          <w:rFonts w:ascii="Bookman Old Style" w:hAnsi="Bookman Old Style"/>
          <w:sz w:val="20"/>
          <w:szCs w:val="20"/>
        </w:rPr>
      </w:pPr>
      <w:r w:rsidRPr="007B00CD">
        <w:rPr>
          <w:rFonts w:ascii="Bookman Old Style" w:hAnsi="Bookman Old Style"/>
          <w:sz w:val="20"/>
          <w:szCs w:val="20"/>
        </w:rPr>
        <w:t>Fábio José Padilha</w:t>
      </w:r>
    </w:p>
    <w:p w:rsidR="003B247B" w:rsidRPr="00592190" w:rsidRDefault="00470B50" w:rsidP="007B00CD">
      <w:pPr>
        <w:pStyle w:val="Ttulo3"/>
        <w:tabs>
          <w:tab w:val="left" w:pos="4550"/>
        </w:tabs>
        <w:ind w:left="4550"/>
        <w:rPr>
          <w:sz w:val="22"/>
          <w:szCs w:val="22"/>
        </w:rPr>
      </w:pPr>
      <w:r w:rsidRPr="00592190">
        <w:rPr>
          <w:i w:val="0"/>
          <w:sz w:val="20"/>
        </w:rPr>
        <w:t xml:space="preserve">Secretário Da Administração </w:t>
      </w:r>
    </w:p>
    <w:sectPr w:rsidR="003B247B" w:rsidRPr="00592190" w:rsidSect="00347AAC">
      <w:pgSz w:w="11906" w:h="16838"/>
      <w:pgMar w:top="2552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5D1B76"/>
    <w:multiLevelType w:val="hybridMultilevel"/>
    <w:tmpl w:val="007859C2"/>
    <w:lvl w:ilvl="0" w:tplc="3AC865E8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BC5366"/>
    <w:multiLevelType w:val="hybridMultilevel"/>
    <w:tmpl w:val="2198466E"/>
    <w:lvl w:ilvl="0" w:tplc="60D2EF06">
      <w:start w:val="1"/>
      <w:numFmt w:val="upperRoman"/>
      <w:lvlText w:val="%1)"/>
      <w:lvlJc w:val="left"/>
      <w:pPr>
        <w:ind w:left="1494" w:hanging="360"/>
      </w:pPr>
      <w:rPr>
        <w:rFonts w:ascii="Bookman Old Style" w:eastAsia="Lucida Sans Unicode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B763D24"/>
    <w:multiLevelType w:val="hybridMultilevel"/>
    <w:tmpl w:val="CBF87E7E"/>
    <w:lvl w:ilvl="0" w:tplc="17C64B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470B50"/>
    <w:rsid w:val="000A131D"/>
    <w:rsid w:val="00382653"/>
    <w:rsid w:val="003B247B"/>
    <w:rsid w:val="00470B50"/>
    <w:rsid w:val="00592190"/>
    <w:rsid w:val="00683F84"/>
    <w:rsid w:val="007B00CD"/>
    <w:rsid w:val="00C6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70B50"/>
    <w:pPr>
      <w:keepNext/>
      <w:numPr>
        <w:ilvl w:val="2"/>
        <w:numId w:val="1"/>
      </w:numPr>
      <w:ind w:left="1701"/>
      <w:jc w:val="both"/>
      <w:outlineLvl w:val="2"/>
    </w:pPr>
    <w:rPr>
      <w:rFonts w:ascii="Bookman Old Style" w:hAnsi="Bookman Old Style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70B50"/>
    <w:rPr>
      <w:rFonts w:ascii="Bookman Old Style" w:eastAsia="Lucida Sans Unicode" w:hAnsi="Bookman Old Style" w:cs="Times New Roman"/>
      <w:b/>
      <w:i/>
      <w:kern w:val="1"/>
      <w:sz w:val="24"/>
      <w:szCs w:val="20"/>
    </w:rPr>
  </w:style>
  <w:style w:type="paragraph" w:styleId="Recuodecorpodetexto">
    <w:name w:val="Body Text Indent"/>
    <w:basedOn w:val="Normal"/>
    <w:link w:val="RecuodecorpodetextoChar"/>
    <w:semiHidden/>
    <w:rsid w:val="00470B50"/>
    <w:pPr>
      <w:ind w:firstLine="1701"/>
      <w:jc w:val="both"/>
    </w:pPr>
    <w:rPr>
      <w:rFonts w:ascii="Bookman Old Style" w:hAnsi="Bookman Old Style"/>
      <w:i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0B50"/>
    <w:rPr>
      <w:rFonts w:ascii="Bookman Old Style" w:eastAsia="Lucida Sans Unicode" w:hAnsi="Bookman Old Style" w:cs="Times New Roman"/>
      <w:i/>
      <w:kern w:val="1"/>
      <w:sz w:val="24"/>
      <w:szCs w:val="20"/>
    </w:rPr>
  </w:style>
  <w:style w:type="paragraph" w:customStyle="1" w:styleId="Recuodecorpodetexto21">
    <w:name w:val="Recuo de corpo de texto 21"/>
    <w:basedOn w:val="Normal"/>
    <w:rsid w:val="00470B50"/>
    <w:pPr>
      <w:ind w:firstLine="1276"/>
      <w:jc w:val="both"/>
    </w:pPr>
    <w:rPr>
      <w:rFonts w:ascii="Arial" w:hAnsi="Arial"/>
      <w:sz w:val="26"/>
      <w:szCs w:val="20"/>
    </w:rPr>
  </w:style>
  <w:style w:type="paragraph" w:customStyle="1" w:styleId="Blockquote">
    <w:name w:val="Blockquote"/>
    <w:basedOn w:val="Normal"/>
    <w:rsid w:val="00470B50"/>
    <w:pPr>
      <w:spacing w:before="100" w:after="100"/>
      <w:ind w:left="360" w:right="360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70B50"/>
    <w:pPr>
      <w:widowControl/>
      <w:suppressAutoHyphens w:val="0"/>
      <w:autoSpaceDE w:val="0"/>
      <w:autoSpaceDN w:val="0"/>
      <w:spacing w:after="120" w:line="480" w:lineRule="auto"/>
      <w:ind w:left="283"/>
    </w:pPr>
    <w:rPr>
      <w:rFonts w:eastAsia="Times New Roman"/>
      <w:kern w:val="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70B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70B50"/>
    <w:pPr>
      <w:keepNext/>
      <w:numPr>
        <w:ilvl w:val="2"/>
        <w:numId w:val="1"/>
      </w:numPr>
      <w:ind w:left="1701"/>
      <w:jc w:val="both"/>
      <w:outlineLvl w:val="2"/>
    </w:pPr>
    <w:rPr>
      <w:rFonts w:ascii="Bookman Old Style" w:hAnsi="Bookman Old Style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70B50"/>
    <w:rPr>
      <w:rFonts w:ascii="Bookman Old Style" w:eastAsia="Lucida Sans Unicode" w:hAnsi="Bookman Old Style" w:cs="Times New Roman"/>
      <w:b/>
      <w:i/>
      <w:kern w:val="1"/>
      <w:sz w:val="24"/>
      <w:szCs w:val="20"/>
    </w:rPr>
  </w:style>
  <w:style w:type="paragraph" w:styleId="Recuodecorpodetexto">
    <w:name w:val="Body Text Indent"/>
    <w:basedOn w:val="Normal"/>
    <w:link w:val="RecuodecorpodetextoChar"/>
    <w:semiHidden/>
    <w:rsid w:val="00470B50"/>
    <w:pPr>
      <w:ind w:firstLine="1701"/>
      <w:jc w:val="both"/>
    </w:pPr>
    <w:rPr>
      <w:rFonts w:ascii="Bookman Old Style" w:hAnsi="Bookman Old Style"/>
      <w:i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0B50"/>
    <w:rPr>
      <w:rFonts w:ascii="Bookman Old Style" w:eastAsia="Lucida Sans Unicode" w:hAnsi="Bookman Old Style" w:cs="Times New Roman"/>
      <w:i/>
      <w:kern w:val="1"/>
      <w:sz w:val="24"/>
      <w:szCs w:val="20"/>
    </w:rPr>
  </w:style>
  <w:style w:type="paragraph" w:customStyle="1" w:styleId="Recuodecorpodetexto21">
    <w:name w:val="Recuo de corpo de texto 21"/>
    <w:basedOn w:val="Normal"/>
    <w:rsid w:val="00470B50"/>
    <w:pPr>
      <w:ind w:firstLine="1276"/>
      <w:jc w:val="both"/>
    </w:pPr>
    <w:rPr>
      <w:rFonts w:ascii="Arial" w:hAnsi="Arial"/>
      <w:sz w:val="26"/>
      <w:szCs w:val="20"/>
    </w:rPr>
  </w:style>
  <w:style w:type="paragraph" w:customStyle="1" w:styleId="Blockquote">
    <w:name w:val="Blockquote"/>
    <w:basedOn w:val="Normal"/>
    <w:rsid w:val="00470B50"/>
    <w:pPr>
      <w:spacing w:before="100" w:after="100"/>
      <w:ind w:left="360" w:right="360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70B50"/>
    <w:pPr>
      <w:widowControl/>
      <w:suppressAutoHyphens w:val="0"/>
      <w:autoSpaceDE w:val="0"/>
      <w:autoSpaceDN w:val="0"/>
      <w:spacing w:after="120" w:line="480" w:lineRule="auto"/>
      <w:ind w:left="283"/>
    </w:pPr>
    <w:rPr>
      <w:rFonts w:eastAsia="Times New Roman"/>
      <w:kern w:val="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70B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Imprensa</cp:lastModifiedBy>
  <cp:revision>2</cp:revision>
  <cp:lastPrinted>2016-10-04T13:24:00Z</cp:lastPrinted>
  <dcterms:created xsi:type="dcterms:W3CDTF">2016-10-10T14:00:00Z</dcterms:created>
  <dcterms:modified xsi:type="dcterms:W3CDTF">2016-10-10T14:00:00Z</dcterms:modified>
</cp:coreProperties>
</file>