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3D" w:rsidRDefault="00CA2E3D" w:rsidP="00CA2E3D">
      <w:pPr>
        <w:spacing w:after="0" w:line="240" w:lineRule="auto"/>
        <w:rPr>
          <w:rFonts w:ascii="Bookman Old Style" w:eastAsia="Bookman Old Style" w:hAnsi="Bookman Old Style" w:cs="Bookman Old Style"/>
          <w:color w:val="000000"/>
          <w:sz w:val="9"/>
          <w:szCs w:val="9"/>
        </w:rPr>
      </w:pPr>
    </w:p>
    <w:p w:rsidR="00CA2E3D" w:rsidRPr="00534B5A" w:rsidRDefault="00CA2E3D" w:rsidP="00CA2E3D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9"/>
          <w:szCs w:val="9"/>
        </w:rPr>
      </w:pPr>
    </w:p>
    <w:p w:rsidR="00CA2E3D" w:rsidRPr="00534B5A" w:rsidRDefault="00CA2E3D" w:rsidP="00CA2E3D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9"/>
          <w:szCs w:val="9"/>
        </w:rPr>
      </w:pPr>
    </w:p>
    <w:p w:rsidR="00605DC0" w:rsidRDefault="00605DC0" w:rsidP="00CA2E3D">
      <w:pPr>
        <w:spacing w:before="20" w:after="5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CA2E3D" w:rsidRPr="00534B5A" w:rsidRDefault="00CA2E3D" w:rsidP="00CA2E3D">
      <w:pPr>
        <w:spacing w:before="20" w:after="5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534B5A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DECRETO Nº 30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66</w:t>
      </w:r>
      <w:r w:rsidRPr="00534B5A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, DE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19</w:t>
      </w:r>
      <w:r w:rsidRPr="00534B5A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03</w:t>
      </w:r>
      <w:r w:rsidRPr="00534B5A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.202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1</w:t>
      </w:r>
      <w:r w:rsidRPr="00534B5A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.</w:t>
      </w:r>
    </w:p>
    <w:p w:rsidR="00CA2E3D" w:rsidRPr="00534B5A" w:rsidRDefault="00CA2E3D" w:rsidP="00CA2E3D">
      <w:pPr>
        <w:spacing w:before="20" w:after="5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534B5A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 </w:t>
      </w:r>
    </w:p>
    <w:p w:rsidR="00CA2E3D" w:rsidRDefault="00CA2E3D" w:rsidP="00CA2E3D">
      <w:pPr>
        <w:spacing w:before="20" w:after="5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DECRETA LUTO OFICIAL</w:t>
      </w:r>
    </w:p>
    <w:p w:rsidR="00CA2E3D" w:rsidRDefault="00CA2E3D" w:rsidP="00CA2E3D">
      <w:pPr>
        <w:spacing w:before="20" w:after="5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 </w:t>
      </w:r>
    </w:p>
    <w:p w:rsidR="00CA2E3D" w:rsidRDefault="00CA2E3D" w:rsidP="00CA2E3D">
      <w:pPr>
        <w:spacing w:before="20" w:after="5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                     LUIZ HENRIQUE SALIBA, PREFEITO MUNICIPAL DE PAPANDUVA, Estado de Santa Catarina, no uso de suas atribuições legais, conferidas pelo Artigo 59, Inciso VI da Lei Orgânica Municipal, e</w:t>
      </w:r>
    </w:p>
    <w:p w:rsidR="00CA2E3D" w:rsidRDefault="00CA2E3D" w:rsidP="00CA2E3D">
      <w:pPr>
        <w:spacing w:before="20" w:after="5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                   </w:t>
      </w:r>
    </w:p>
    <w:p w:rsidR="00CA2E3D" w:rsidRDefault="00CA2E3D" w:rsidP="00CA2E3D">
      <w:pPr>
        <w:spacing w:before="20" w:after="50" w:line="240" w:lineRule="auto"/>
        <w:ind w:firstLine="1701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CONSIDERANDO o falecimento do ex-vereador Fernando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Reusing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, pess</w:t>
      </w:r>
      <w:r w:rsidR="00AB6DFF">
        <w:rPr>
          <w:rFonts w:ascii="Bookman Old Style" w:eastAsia="Bookman Old Style" w:hAnsi="Bookman Old Style" w:cs="Bookman Old Style"/>
          <w:color w:val="000000"/>
          <w:sz w:val="24"/>
          <w:szCs w:val="24"/>
        </w:rPr>
        <w:t>oa singular e amada por todos</w:t>
      </w:r>
      <w:bookmarkStart w:id="0" w:name="_GoBack"/>
      <w:bookmarkEnd w:id="0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que o conheciam,</w:t>
      </w:r>
    </w:p>
    <w:p w:rsidR="00CA2E3D" w:rsidRDefault="00CA2E3D" w:rsidP="00CA2E3D">
      <w:pPr>
        <w:spacing w:before="20" w:after="5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                    </w:t>
      </w:r>
    </w:p>
    <w:p w:rsidR="00CA2E3D" w:rsidRDefault="00CA2E3D" w:rsidP="00CA2E3D">
      <w:pPr>
        <w:spacing w:before="20" w:after="50" w:line="240" w:lineRule="auto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 E C R E T A</w:t>
      </w:r>
    </w:p>
    <w:p w:rsidR="00CA2E3D" w:rsidRDefault="00CA2E3D" w:rsidP="00CA2E3D">
      <w:pPr>
        <w:spacing w:before="20" w:after="5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 </w:t>
      </w:r>
    </w:p>
    <w:p w:rsidR="00CA2E3D" w:rsidRDefault="00CA2E3D" w:rsidP="00CA2E3D">
      <w:pPr>
        <w:spacing w:before="20" w:after="5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                      Art. 1°. Fica Decretado Luto Oficial por 03 (três) dias a contar desta data em todo o território do Município de Papanduva, Estado de Santa Catarina, em homenagem ao ex-vereador FERNANDO REUSING pelo seu falecimento ocorrido nesta data, devendo a bandeira do Município ser hasteada à meia verga, na sede do Paço Municipal.</w:t>
      </w:r>
    </w:p>
    <w:p w:rsidR="00CA2E3D" w:rsidRDefault="00CA2E3D" w:rsidP="00CA2E3D">
      <w:pPr>
        <w:spacing w:before="20" w:after="5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                   </w:t>
      </w:r>
    </w:p>
    <w:p w:rsidR="00CA2E3D" w:rsidRDefault="00CA2E3D" w:rsidP="00CA2E3D">
      <w:pPr>
        <w:spacing w:before="20" w:after="5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                      Art. 2º. Este Decreto entra em vigor na data de sua publicação.</w:t>
      </w:r>
    </w:p>
    <w:p w:rsidR="00CA2E3D" w:rsidRDefault="00CA2E3D" w:rsidP="00CA2E3D">
      <w:pPr>
        <w:spacing w:before="20" w:after="5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                     </w:t>
      </w:r>
    </w:p>
    <w:p w:rsidR="00CA2E3D" w:rsidRDefault="00CA2E3D" w:rsidP="00CA2E3D">
      <w:pPr>
        <w:spacing w:before="20" w:after="50" w:line="240" w:lineRule="auto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Município de Papanduva, 19 de março de 2021.</w:t>
      </w:r>
    </w:p>
    <w:p w:rsidR="00CA2E3D" w:rsidRDefault="00CA2E3D" w:rsidP="00CA2E3D">
      <w:pPr>
        <w:spacing w:before="20" w:after="50" w:line="240" w:lineRule="auto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CA2E3D" w:rsidRDefault="00CA2E3D" w:rsidP="00CA2E3D">
      <w:pPr>
        <w:spacing w:before="20" w:after="50" w:line="240" w:lineRule="auto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CA2E3D" w:rsidRDefault="00CA2E3D" w:rsidP="00CA2E3D">
      <w:pPr>
        <w:spacing w:before="20" w:after="50" w:line="240" w:lineRule="auto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Luiz Henrique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Saliba</w:t>
      </w:r>
      <w:proofErr w:type="spellEnd"/>
    </w:p>
    <w:p w:rsidR="00CA2E3D" w:rsidRDefault="00CA2E3D" w:rsidP="00CA2E3D">
      <w:pPr>
        <w:spacing w:before="20" w:after="50" w:line="240" w:lineRule="auto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Prefeito Municipal</w:t>
      </w:r>
    </w:p>
    <w:p w:rsidR="00CA2E3D" w:rsidRDefault="00CA2E3D" w:rsidP="00CA2E3D">
      <w:pPr>
        <w:spacing w:before="20" w:after="50" w:line="240" w:lineRule="auto"/>
        <w:ind w:left="4536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CA2E3D" w:rsidRDefault="00CA2E3D" w:rsidP="00CA2E3D">
      <w:pPr>
        <w:spacing w:before="20" w:after="50" w:line="240" w:lineRule="auto"/>
        <w:ind w:left="4536"/>
        <w:jc w:val="both"/>
        <w:rPr>
          <w:rFonts w:ascii="Bookman Old Style" w:eastAsia="Bookman Old Style" w:hAnsi="Bookman Old Style" w:cs="Bookman Old Style"/>
          <w:color w:val="000000"/>
          <w:sz w:val="16"/>
          <w:szCs w:val="16"/>
        </w:rPr>
      </w:pPr>
    </w:p>
    <w:p w:rsidR="00CA2E3D" w:rsidRDefault="00CA2E3D" w:rsidP="00CA2E3D">
      <w:pPr>
        <w:spacing w:before="20" w:after="50" w:line="240" w:lineRule="auto"/>
        <w:ind w:left="4536"/>
        <w:jc w:val="both"/>
        <w:rPr>
          <w:rFonts w:ascii="Bookman Old Style" w:eastAsia="Bookman Old Style" w:hAnsi="Bookman Old Style" w:cs="Bookman Old Style"/>
          <w:color w:val="000000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Este Decreto foi registrado na Secretaria da Administração e publicado no átrio – mural de publicações desta Prefeitura Municipal, e no site www.diariomunicipal.sc.gov.br, na mesma data supra.</w:t>
      </w:r>
    </w:p>
    <w:p w:rsidR="00CA2E3D" w:rsidRDefault="00CA2E3D" w:rsidP="00CA2E3D">
      <w:pPr>
        <w:spacing w:before="20" w:after="50" w:line="240" w:lineRule="auto"/>
        <w:ind w:left="4536"/>
        <w:jc w:val="both"/>
        <w:rPr>
          <w:rFonts w:ascii="Bookman Old Style" w:eastAsia="Bookman Old Style" w:hAnsi="Bookman Old Style" w:cs="Bookman Old Style"/>
          <w:color w:val="000000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 </w:t>
      </w:r>
    </w:p>
    <w:p w:rsidR="00CA2E3D" w:rsidRDefault="00CA2E3D" w:rsidP="00CA2E3D">
      <w:pPr>
        <w:spacing w:before="20" w:after="50" w:line="240" w:lineRule="auto"/>
        <w:ind w:left="4536"/>
        <w:jc w:val="both"/>
        <w:rPr>
          <w:rFonts w:ascii="Bookman Old Style" w:eastAsia="Bookman Old Style" w:hAnsi="Bookman Old Style" w:cs="Bookman Old Style"/>
          <w:color w:val="000000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Estela Mari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Ferens</w:t>
      </w:r>
      <w:proofErr w:type="spellEnd"/>
    </w:p>
    <w:p w:rsidR="00CA2E3D" w:rsidRDefault="00CA2E3D" w:rsidP="00CA2E3D">
      <w:pPr>
        <w:spacing w:before="20" w:after="50" w:line="240" w:lineRule="auto"/>
        <w:ind w:left="4536"/>
        <w:jc w:val="both"/>
        <w:rPr>
          <w:rFonts w:ascii="Bookman Old Style" w:eastAsia="Bookman Old Style" w:hAnsi="Bookman Old Style" w:cs="Bookman Old Style"/>
          <w:color w:val="000000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Administradora</w:t>
      </w:r>
    </w:p>
    <w:p w:rsidR="00CA2E3D" w:rsidRDefault="00CA2E3D" w:rsidP="00CA2E3D"/>
    <w:p w:rsidR="00125C02" w:rsidRDefault="00AB6DFF"/>
    <w:sectPr w:rsidR="00125C02" w:rsidSect="001D1F58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3D"/>
    <w:rsid w:val="002F1F5D"/>
    <w:rsid w:val="00605DC0"/>
    <w:rsid w:val="00AB6DFF"/>
    <w:rsid w:val="00CA2E3D"/>
    <w:rsid w:val="00E5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2FF4"/>
  <w15:docId w15:val="{F0E7136A-A9A5-4166-9D30-D4700D04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2E3D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Prefeitura</cp:lastModifiedBy>
  <cp:revision>3</cp:revision>
  <dcterms:created xsi:type="dcterms:W3CDTF">2021-03-19T12:06:00Z</dcterms:created>
  <dcterms:modified xsi:type="dcterms:W3CDTF">2021-03-19T13:35:00Z</dcterms:modified>
</cp:coreProperties>
</file>