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8" w:rsidRPr="00DD1E4A" w:rsidRDefault="00C04D78" w:rsidP="00DD1E4A">
      <w:pPr>
        <w:spacing w:line="360" w:lineRule="auto"/>
        <w:jc w:val="center"/>
        <w:rPr>
          <w:rFonts w:ascii="Bookman Old Style" w:eastAsia="Arial Narrow" w:hAnsi="Bookman Old Style" w:cs="Arial Narrow"/>
          <w:b/>
          <w:sz w:val="26"/>
          <w:szCs w:val="26"/>
        </w:rPr>
      </w:pPr>
      <w:r w:rsidRPr="00DD1E4A">
        <w:rPr>
          <w:rFonts w:ascii="Bookman Old Style" w:eastAsia="Arial Narrow" w:hAnsi="Bookman Old Style" w:cs="Arial Narrow"/>
          <w:b/>
          <w:sz w:val="26"/>
          <w:szCs w:val="26"/>
        </w:rPr>
        <w:t>Decreto n° 292</w:t>
      </w:r>
      <w:r w:rsidRPr="00DD1E4A">
        <w:rPr>
          <w:rFonts w:ascii="Bookman Old Style" w:eastAsia="Arial Narrow" w:hAnsi="Bookman Old Style" w:cs="Arial Narrow"/>
          <w:b/>
          <w:sz w:val="26"/>
          <w:szCs w:val="26"/>
        </w:rPr>
        <w:t>6</w:t>
      </w:r>
      <w:r w:rsidRPr="00DD1E4A">
        <w:rPr>
          <w:rFonts w:ascii="Bookman Old Style" w:eastAsia="Arial Narrow" w:hAnsi="Bookman Old Style" w:cs="Arial Narrow"/>
          <w:b/>
          <w:sz w:val="26"/>
          <w:szCs w:val="26"/>
        </w:rPr>
        <w:t>, de 1</w:t>
      </w:r>
      <w:r w:rsidRPr="00DD1E4A">
        <w:rPr>
          <w:rFonts w:ascii="Bookman Old Style" w:eastAsia="Arial Narrow" w:hAnsi="Bookman Old Style" w:cs="Arial Narrow"/>
          <w:b/>
          <w:sz w:val="26"/>
          <w:szCs w:val="26"/>
        </w:rPr>
        <w:t>9</w:t>
      </w:r>
      <w:r w:rsidRPr="00DD1E4A">
        <w:rPr>
          <w:rFonts w:ascii="Bookman Old Style" w:eastAsia="Arial Narrow" w:hAnsi="Bookman Old Style" w:cs="Arial Narrow"/>
          <w:b/>
          <w:sz w:val="26"/>
          <w:szCs w:val="26"/>
        </w:rPr>
        <w:t xml:space="preserve"> de março de 2020.</w:t>
      </w:r>
    </w:p>
    <w:p w:rsidR="00C04D78" w:rsidRPr="00DD1E4A" w:rsidRDefault="00C04D78" w:rsidP="008A32C9">
      <w:pPr>
        <w:pStyle w:val="SemEspaamento"/>
        <w:ind w:left="2268"/>
        <w:jc w:val="both"/>
        <w:rPr>
          <w:rFonts w:ascii="Bookman Old Style" w:hAnsi="Bookman Old Style"/>
          <w:b/>
          <w:sz w:val="26"/>
          <w:szCs w:val="26"/>
        </w:rPr>
      </w:pPr>
      <w:r w:rsidRPr="00DD1E4A">
        <w:rPr>
          <w:rFonts w:ascii="Bookman Old Style" w:hAnsi="Bookman Old Style"/>
          <w:b/>
          <w:sz w:val="26"/>
          <w:szCs w:val="26"/>
        </w:rPr>
        <w:t xml:space="preserve">DISPÕE SOBRE </w:t>
      </w:r>
      <w:r w:rsidR="008A32C9" w:rsidRPr="00DD1E4A">
        <w:rPr>
          <w:rFonts w:ascii="Bookman Old Style" w:hAnsi="Bookman Old Style"/>
          <w:b/>
          <w:sz w:val="26"/>
          <w:szCs w:val="26"/>
        </w:rPr>
        <w:t>A EXCEÇÃO À SUSPENSÃO DE CIRCULAÇÃO E ATIVIDADES DETERMINADAS NO</w:t>
      </w:r>
      <w:r w:rsidRPr="00DD1E4A">
        <w:rPr>
          <w:rFonts w:ascii="Bookman Old Style" w:hAnsi="Bookman Old Style"/>
          <w:b/>
          <w:sz w:val="26"/>
          <w:szCs w:val="26"/>
        </w:rPr>
        <w:t xml:space="preserve"> DECRETO ESTADUAL N. 515, DE 17 DE MARÇO DE 2020, E DÁ OUTRAS PROVIDÊNCIAS.</w:t>
      </w:r>
    </w:p>
    <w:p w:rsidR="00FE4464" w:rsidRPr="00A709DD" w:rsidRDefault="00FE4464" w:rsidP="008A32C9">
      <w:pPr>
        <w:pStyle w:val="SemEspaamento"/>
        <w:ind w:left="2268"/>
        <w:jc w:val="both"/>
        <w:rPr>
          <w:rFonts w:ascii="Bookman Old Style" w:hAnsi="Bookman Old Style"/>
          <w:b/>
          <w:sz w:val="16"/>
          <w:szCs w:val="16"/>
        </w:rPr>
      </w:pPr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 xml:space="preserve">Luiz Henrique </w:t>
      </w:r>
      <w:proofErr w:type="spellStart"/>
      <w:r w:rsidRPr="00A709DD">
        <w:rPr>
          <w:rFonts w:ascii="Bookman Old Style" w:hAnsi="Bookman Old Style"/>
          <w:sz w:val="25"/>
          <w:szCs w:val="25"/>
        </w:rPr>
        <w:t>Saliba</w:t>
      </w:r>
      <w:proofErr w:type="spellEnd"/>
      <w:r w:rsidRPr="00A709DD">
        <w:rPr>
          <w:rFonts w:ascii="Bookman Old Style" w:hAnsi="Bookman Old Style"/>
          <w:sz w:val="25"/>
          <w:szCs w:val="25"/>
        </w:rPr>
        <w:t xml:space="preserve">, Prefeito Municipal de Papanduva, Estado de Santa Catarina, no uso de suas atribuições </w:t>
      </w:r>
      <w:r w:rsidRPr="00A709DD">
        <w:rPr>
          <w:rFonts w:ascii="Bookman Old Style" w:hAnsi="Bookman Old Style"/>
          <w:sz w:val="25"/>
          <w:szCs w:val="25"/>
        </w:rPr>
        <w:t xml:space="preserve">legais e </w:t>
      </w:r>
      <w:r w:rsidRPr="00A709DD">
        <w:rPr>
          <w:rFonts w:ascii="Bookman Old Style" w:hAnsi="Bookman Old Style"/>
          <w:sz w:val="25"/>
          <w:szCs w:val="25"/>
        </w:rPr>
        <w:t xml:space="preserve">constitucionais, </w:t>
      </w:r>
      <w:proofErr w:type="gramStart"/>
      <w:r w:rsidRPr="00A709DD">
        <w:rPr>
          <w:rFonts w:ascii="Bookman Old Style" w:hAnsi="Bookman Old Style"/>
          <w:sz w:val="25"/>
          <w:szCs w:val="25"/>
        </w:rPr>
        <w:t>e</w:t>
      </w:r>
      <w:proofErr w:type="gramEnd"/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 xml:space="preserve">CONSIDERANDO </w:t>
      </w:r>
      <w:r w:rsidRPr="00A709DD">
        <w:rPr>
          <w:rFonts w:ascii="Bookman Old Style" w:hAnsi="Bookman Old Style"/>
          <w:sz w:val="25"/>
          <w:szCs w:val="25"/>
        </w:rPr>
        <w:t>a PORTARIA GAB/SES n° 180/2020, de 18 de março de 2020 da Secretaria de Estado de Saúde;</w:t>
      </w:r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 xml:space="preserve">CONSIDERANDO </w:t>
      </w:r>
      <w:r w:rsidRPr="00A709DD">
        <w:rPr>
          <w:rFonts w:ascii="Bookman Old Style" w:hAnsi="Bookman Old Style"/>
          <w:sz w:val="25"/>
          <w:szCs w:val="25"/>
        </w:rPr>
        <w:t>o grande público que está se aglomerando em alguns estabelecimentos comerciais, especialmente em mercados e supermercados;</w:t>
      </w:r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>CONSIDERANDO a necessidade de acompanharmos a determinação imposta pel</w:t>
      </w:r>
      <w:r w:rsidR="00137947" w:rsidRPr="00A709DD">
        <w:rPr>
          <w:rFonts w:ascii="Bookman Old Style" w:hAnsi="Bookman Old Style"/>
          <w:sz w:val="25"/>
          <w:szCs w:val="25"/>
        </w:rPr>
        <w:t>o Secretário de Estado de Saúde e preservarmos a saúde dos trabalhadores e clientes,</w:t>
      </w:r>
    </w:p>
    <w:p w:rsidR="00137947" w:rsidRPr="00A709DD" w:rsidRDefault="00137947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b/>
          <w:sz w:val="25"/>
          <w:szCs w:val="25"/>
        </w:rPr>
      </w:pPr>
      <w:r w:rsidRPr="00A709DD">
        <w:rPr>
          <w:rFonts w:ascii="Bookman Old Style" w:hAnsi="Bookman Old Style"/>
          <w:b/>
          <w:sz w:val="25"/>
          <w:szCs w:val="25"/>
        </w:rPr>
        <w:t>DECRETA:</w:t>
      </w:r>
    </w:p>
    <w:p w:rsidR="00137947" w:rsidRPr="00A709DD" w:rsidRDefault="00137947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b/>
          <w:sz w:val="25"/>
          <w:szCs w:val="25"/>
        </w:rPr>
        <w:t>Art. 1º</w:t>
      </w:r>
      <w:r w:rsidRPr="00A709DD">
        <w:rPr>
          <w:rFonts w:ascii="Bookman Old Style" w:hAnsi="Bookman Old Style"/>
          <w:sz w:val="25"/>
          <w:szCs w:val="25"/>
        </w:rPr>
        <w:t xml:space="preserve"> Ficam autorizadas, em regime de exceção à suspensão de circulação e atividades determinadas pelo Decreto n. 515/2020, as seguintes situações especiais: </w:t>
      </w:r>
    </w:p>
    <w:p w:rsidR="008A32C9" w:rsidRPr="00A709DD" w:rsidRDefault="008A32C9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</w:p>
    <w:p w:rsidR="00911FE6" w:rsidRPr="00A709DD" w:rsidRDefault="00911FE6" w:rsidP="008A32C9">
      <w:pPr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 xml:space="preserve">I - o transporte de cargas das cadeias de fornecimento de bens e serviços; </w:t>
      </w:r>
    </w:p>
    <w:p w:rsidR="00911FE6" w:rsidRPr="00A709DD" w:rsidRDefault="00911FE6" w:rsidP="008A32C9">
      <w:pPr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 xml:space="preserve">II - as atividades privadas necessárias ao funcionamento dos serviços e atividades essenciais elencados no Decreto n. 515/2020, notadamente aquelas </w:t>
      </w:r>
      <w:proofErr w:type="gramStart"/>
      <w:r w:rsidRPr="00A709DD">
        <w:rPr>
          <w:rFonts w:ascii="Bookman Old Style" w:hAnsi="Bookman Old Style"/>
          <w:sz w:val="25"/>
          <w:szCs w:val="25"/>
        </w:rPr>
        <w:t>relacionadas às atividades de saúde e de segurança pública, ressalvado</w:t>
      </w:r>
      <w:proofErr w:type="gramEnd"/>
      <w:r w:rsidRPr="00A709DD">
        <w:rPr>
          <w:rFonts w:ascii="Bookman Old Style" w:hAnsi="Bookman Old Style"/>
          <w:sz w:val="25"/>
          <w:szCs w:val="25"/>
        </w:rPr>
        <w:t xml:space="preserve"> o funcionamento exclusivo para esse fim; </w:t>
      </w:r>
    </w:p>
    <w:p w:rsidR="00911FE6" w:rsidRPr="00A709DD" w:rsidRDefault="00911FE6" w:rsidP="008A32C9">
      <w:pPr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>III</w:t>
      </w:r>
      <w:r w:rsidRPr="00A709DD">
        <w:rPr>
          <w:rFonts w:ascii="Bookman Old Style" w:hAnsi="Bookman Old Style"/>
          <w:sz w:val="25"/>
          <w:szCs w:val="25"/>
        </w:rPr>
        <w:t xml:space="preserve"> - a distribuição de encomendas e cargas, em especial a atividade de </w:t>
      </w:r>
      <w:proofErr w:type="spellStart"/>
      <w:r w:rsidRPr="00A709DD">
        <w:rPr>
          <w:rFonts w:ascii="Bookman Old Style" w:hAnsi="Bookman Old Style"/>
          <w:sz w:val="25"/>
          <w:szCs w:val="25"/>
        </w:rPr>
        <w:t>tele-entrega</w:t>
      </w:r>
      <w:proofErr w:type="spellEnd"/>
      <w:r w:rsidRPr="00A709DD">
        <w:rPr>
          <w:rFonts w:ascii="Bookman Old Style" w:hAnsi="Bookman Old Style"/>
          <w:sz w:val="25"/>
          <w:szCs w:val="25"/>
        </w:rPr>
        <w:t xml:space="preserve"> / </w:t>
      </w:r>
      <w:proofErr w:type="gramStart"/>
      <w:r w:rsidRPr="00A709DD">
        <w:rPr>
          <w:rFonts w:ascii="Bookman Old Style" w:hAnsi="Bookman Old Style"/>
          <w:sz w:val="25"/>
          <w:szCs w:val="25"/>
        </w:rPr>
        <w:t>delivery</w:t>
      </w:r>
      <w:proofErr w:type="gramEnd"/>
      <w:r w:rsidRPr="00A709DD">
        <w:rPr>
          <w:rFonts w:ascii="Bookman Old Style" w:hAnsi="Bookman Old Style"/>
          <w:sz w:val="25"/>
          <w:szCs w:val="25"/>
        </w:rPr>
        <w:t xml:space="preserve"> de alimentos e dos Correios, sendo vedada neste caso a abertura das agências de atendimento ao público; </w:t>
      </w:r>
    </w:p>
    <w:p w:rsidR="00911FE6" w:rsidRPr="00A709DD" w:rsidRDefault="00911FE6" w:rsidP="008A32C9">
      <w:pPr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>I</w:t>
      </w:r>
      <w:r w:rsidRPr="00A709DD">
        <w:rPr>
          <w:rFonts w:ascii="Bookman Old Style" w:hAnsi="Bookman Old Style"/>
          <w:sz w:val="25"/>
          <w:szCs w:val="25"/>
        </w:rPr>
        <w:t>V - o transporte de profissionais de saúde e de coleta de</w:t>
      </w:r>
      <w:r w:rsidR="00664C9C" w:rsidRPr="00A709DD">
        <w:rPr>
          <w:rFonts w:ascii="Bookman Old Style" w:hAnsi="Bookman Old Style"/>
          <w:sz w:val="25"/>
          <w:szCs w:val="25"/>
        </w:rPr>
        <w:t xml:space="preserve"> lixo, devendo os veículos ser</w:t>
      </w:r>
      <w:r w:rsidRPr="00A709DD">
        <w:rPr>
          <w:rFonts w:ascii="Bookman Old Style" w:hAnsi="Bookman Old Style"/>
          <w:sz w:val="25"/>
          <w:szCs w:val="25"/>
        </w:rPr>
        <w:t xml:space="preserve"> exclusivos para essa finalidade, devidamente identificados e cabendo aos municípios a fiscalização respectiva; </w:t>
      </w:r>
    </w:p>
    <w:p w:rsidR="00911FE6" w:rsidRPr="00A709DD" w:rsidRDefault="00911FE6" w:rsidP="008A32C9">
      <w:pPr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lastRenderedPageBreak/>
        <w:t xml:space="preserve">V - o funcionamento de agropecuárias, para manter o abastecimento de insumos e alimentos necessários à manutenção da vida animal. </w:t>
      </w:r>
    </w:p>
    <w:p w:rsidR="00910C32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b/>
          <w:sz w:val="25"/>
          <w:szCs w:val="25"/>
        </w:rPr>
        <w:t>Art. 2º</w:t>
      </w:r>
      <w:r w:rsidRPr="00A709DD">
        <w:rPr>
          <w:rFonts w:ascii="Bookman Old Style" w:hAnsi="Bookman Old Style"/>
          <w:sz w:val="25"/>
          <w:szCs w:val="25"/>
        </w:rPr>
        <w:t xml:space="preserve"> Fica estabelecida a limitação de entrada de pessoas em 50% (cinquenta por cento) da capacidade </w:t>
      </w:r>
      <w:r w:rsidR="00664C9C" w:rsidRPr="00A709DD">
        <w:rPr>
          <w:rFonts w:ascii="Bookman Old Style" w:hAnsi="Bookman Old Style"/>
          <w:sz w:val="25"/>
          <w:szCs w:val="25"/>
        </w:rPr>
        <w:t xml:space="preserve">normal </w:t>
      </w:r>
      <w:r w:rsidRPr="00A709DD">
        <w:rPr>
          <w:rFonts w:ascii="Bookman Old Style" w:hAnsi="Bookman Old Style"/>
          <w:sz w:val="25"/>
          <w:szCs w:val="25"/>
        </w:rPr>
        <w:t>de público dos estabelecimentos que comercializam medicamentos e gêneros alimentícios (farmá</w:t>
      </w:r>
      <w:r w:rsidR="00910C32" w:rsidRPr="00A709DD">
        <w:rPr>
          <w:rFonts w:ascii="Bookman Old Style" w:hAnsi="Bookman Old Style"/>
          <w:sz w:val="25"/>
          <w:szCs w:val="25"/>
        </w:rPr>
        <w:t>cias, mercados e supermercados), conforme abaixo discriminado:</w:t>
      </w:r>
    </w:p>
    <w:p w:rsidR="00C04D78" w:rsidRPr="00A709DD" w:rsidRDefault="00910C32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 xml:space="preserve">I – Estabelecimentos </w:t>
      </w:r>
      <w:r w:rsidR="00211A13" w:rsidRPr="00A709DD">
        <w:rPr>
          <w:rFonts w:ascii="Bookman Old Style" w:hAnsi="Bookman Old Style"/>
          <w:sz w:val="25"/>
          <w:szCs w:val="25"/>
        </w:rPr>
        <w:t>considerados G</w:t>
      </w:r>
      <w:r w:rsidRPr="00A709DD">
        <w:rPr>
          <w:rFonts w:ascii="Bookman Old Style" w:hAnsi="Bookman Old Style"/>
          <w:sz w:val="25"/>
          <w:szCs w:val="25"/>
        </w:rPr>
        <w:t xml:space="preserve">randes: Número máximo de capacidade permitida será de </w:t>
      </w:r>
      <w:r w:rsidR="00345EC6">
        <w:rPr>
          <w:rFonts w:ascii="Bookman Old Style" w:hAnsi="Bookman Old Style"/>
          <w:sz w:val="25"/>
          <w:szCs w:val="25"/>
        </w:rPr>
        <w:t>3</w:t>
      </w:r>
      <w:r w:rsidRPr="00A709DD">
        <w:rPr>
          <w:rFonts w:ascii="Bookman Old Style" w:hAnsi="Bookman Old Style"/>
          <w:sz w:val="25"/>
          <w:szCs w:val="25"/>
        </w:rPr>
        <w:t>0(</w:t>
      </w:r>
      <w:r w:rsidR="00345EC6">
        <w:rPr>
          <w:rFonts w:ascii="Bookman Old Style" w:hAnsi="Bookman Old Style"/>
          <w:sz w:val="25"/>
          <w:szCs w:val="25"/>
        </w:rPr>
        <w:t>trinta</w:t>
      </w:r>
      <w:bookmarkStart w:id="0" w:name="_GoBack"/>
      <w:bookmarkEnd w:id="0"/>
      <w:r w:rsidRPr="00A709DD">
        <w:rPr>
          <w:rFonts w:ascii="Bookman Old Style" w:hAnsi="Bookman Old Style"/>
          <w:sz w:val="25"/>
          <w:szCs w:val="25"/>
        </w:rPr>
        <w:t>) pessoas;</w:t>
      </w:r>
      <w:r w:rsidR="00C04D78" w:rsidRPr="00A709DD">
        <w:rPr>
          <w:rFonts w:ascii="Bookman Old Style" w:hAnsi="Bookman Old Style"/>
          <w:sz w:val="25"/>
          <w:szCs w:val="25"/>
        </w:rPr>
        <w:t xml:space="preserve"> </w:t>
      </w:r>
    </w:p>
    <w:p w:rsidR="00910C32" w:rsidRPr="00A709DD" w:rsidRDefault="00910C32" w:rsidP="00910C32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 xml:space="preserve">II </w:t>
      </w:r>
      <w:r w:rsidRPr="00A709DD">
        <w:rPr>
          <w:rFonts w:ascii="Bookman Old Style" w:hAnsi="Bookman Old Style"/>
          <w:sz w:val="25"/>
          <w:szCs w:val="25"/>
        </w:rPr>
        <w:t xml:space="preserve">– Estabelecimentos considerados </w:t>
      </w:r>
      <w:r w:rsidR="00211A13" w:rsidRPr="00A709DD">
        <w:rPr>
          <w:rFonts w:ascii="Bookman Old Style" w:hAnsi="Bookman Old Style"/>
          <w:sz w:val="25"/>
          <w:szCs w:val="25"/>
        </w:rPr>
        <w:t>Médios</w:t>
      </w:r>
      <w:r w:rsidRPr="00A709DD">
        <w:rPr>
          <w:rFonts w:ascii="Bookman Old Style" w:hAnsi="Bookman Old Style"/>
          <w:sz w:val="25"/>
          <w:szCs w:val="25"/>
        </w:rPr>
        <w:t xml:space="preserve">: Número máximo de capacidade permitida será de </w:t>
      </w:r>
      <w:r w:rsidR="00211A13" w:rsidRPr="00A709DD">
        <w:rPr>
          <w:rFonts w:ascii="Bookman Old Style" w:hAnsi="Bookman Old Style"/>
          <w:sz w:val="25"/>
          <w:szCs w:val="25"/>
        </w:rPr>
        <w:t>2</w:t>
      </w:r>
      <w:r w:rsidRPr="00A709DD">
        <w:rPr>
          <w:rFonts w:ascii="Bookman Old Style" w:hAnsi="Bookman Old Style"/>
          <w:sz w:val="25"/>
          <w:szCs w:val="25"/>
        </w:rPr>
        <w:t>0(</w:t>
      </w:r>
      <w:r w:rsidR="00211A13" w:rsidRPr="00A709DD">
        <w:rPr>
          <w:rFonts w:ascii="Bookman Old Style" w:hAnsi="Bookman Old Style"/>
          <w:sz w:val="25"/>
          <w:szCs w:val="25"/>
        </w:rPr>
        <w:t>vinte</w:t>
      </w:r>
      <w:r w:rsidRPr="00A709DD">
        <w:rPr>
          <w:rFonts w:ascii="Bookman Old Style" w:hAnsi="Bookman Old Style"/>
          <w:sz w:val="25"/>
          <w:szCs w:val="25"/>
        </w:rPr>
        <w:t xml:space="preserve">) pessoas; </w:t>
      </w:r>
    </w:p>
    <w:p w:rsidR="00211A13" w:rsidRPr="00A709DD" w:rsidRDefault="00211A13" w:rsidP="00211A13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>I</w:t>
      </w:r>
      <w:r w:rsidRPr="00A709DD">
        <w:rPr>
          <w:rFonts w:ascii="Bookman Old Style" w:hAnsi="Bookman Old Style"/>
          <w:sz w:val="25"/>
          <w:szCs w:val="25"/>
        </w:rPr>
        <w:t>II</w:t>
      </w:r>
      <w:r w:rsidRPr="00A709DD">
        <w:rPr>
          <w:rFonts w:ascii="Bookman Old Style" w:hAnsi="Bookman Old Style"/>
          <w:sz w:val="25"/>
          <w:szCs w:val="25"/>
        </w:rPr>
        <w:t xml:space="preserve"> – Estabelecimentos considerados </w:t>
      </w:r>
      <w:r w:rsidRPr="00A709DD">
        <w:rPr>
          <w:rFonts w:ascii="Bookman Old Style" w:hAnsi="Bookman Old Style"/>
          <w:sz w:val="25"/>
          <w:szCs w:val="25"/>
        </w:rPr>
        <w:t>Pequenos</w:t>
      </w:r>
      <w:r w:rsidRPr="00A709DD">
        <w:rPr>
          <w:rFonts w:ascii="Bookman Old Style" w:hAnsi="Bookman Old Style"/>
          <w:sz w:val="25"/>
          <w:szCs w:val="25"/>
        </w:rPr>
        <w:t xml:space="preserve">: Número máximo de capacidade permitida será de </w:t>
      </w:r>
      <w:r w:rsidRPr="00A709DD">
        <w:rPr>
          <w:rFonts w:ascii="Bookman Old Style" w:hAnsi="Bookman Old Style"/>
          <w:sz w:val="25"/>
          <w:szCs w:val="25"/>
        </w:rPr>
        <w:t>1</w:t>
      </w:r>
      <w:r w:rsidRPr="00A709DD">
        <w:rPr>
          <w:rFonts w:ascii="Bookman Old Style" w:hAnsi="Bookman Old Style"/>
          <w:sz w:val="25"/>
          <w:szCs w:val="25"/>
        </w:rPr>
        <w:t>0(</w:t>
      </w:r>
      <w:r w:rsidRPr="00A709DD">
        <w:rPr>
          <w:rFonts w:ascii="Bookman Old Style" w:hAnsi="Bookman Old Style"/>
          <w:sz w:val="25"/>
          <w:szCs w:val="25"/>
        </w:rPr>
        <w:t>dez) pessoas.</w:t>
      </w:r>
    </w:p>
    <w:p w:rsidR="00FE4464" w:rsidRPr="00A709DD" w:rsidRDefault="00211A13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b/>
          <w:sz w:val="25"/>
          <w:szCs w:val="25"/>
        </w:rPr>
        <w:t>Parágrafo único</w:t>
      </w:r>
      <w:r w:rsidRPr="00A709DD">
        <w:rPr>
          <w:rFonts w:ascii="Bookman Old Style" w:hAnsi="Bookman Old Style"/>
          <w:sz w:val="25"/>
          <w:szCs w:val="25"/>
        </w:rPr>
        <w:t>.</w:t>
      </w:r>
      <w:r w:rsidR="00FE4464" w:rsidRPr="00A709DD">
        <w:rPr>
          <w:rFonts w:ascii="Bookman Old Style" w:hAnsi="Bookman Old Style"/>
          <w:sz w:val="25"/>
          <w:szCs w:val="25"/>
        </w:rPr>
        <w:t xml:space="preserve"> </w:t>
      </w:r>
      <w:r w:rsidR="00DD1E4A" w:rsidRPr="00A709DD">
        <w:rPr>
          <w:rFonts w:ascii="Bookman Old Style" w:hAnsi="Bookman Old Style"/>
          <w:sz w:val="25"/>
          <w:szCs w:val="25"/>
        </w:rPr>
        <w:t>Havendo filas de clientes na parte externa</w:t>
      </w:r>
      <w:r w:rsidR="00910C32" w:rsidRPr="00A709DD">
        <w:rPr>
          <w:rFonts w:ascii="Bookman Old Style" w:hAnsi="Bookman Old Style"/>
          <w:sz w:val="25"/>
          <w:szCs w:val="25"/>
        </w:rPr>
        <w:t xml:space="preserve"> e/ou interna</w:t>
      </w:r>
      <w:r w:rsidR="00DD1E4A" w:rsidRPr="00A709DD">
        <w:rPr>
          <w:rFonts w:ascii="Bookman Old Style" w:hAnsi="Bookman Old Style"/>
          <w:sz w:val="25"/>
          <w:szCs w:val="25"/>
        </w:rPr>
        <w:t>, esses deverão ter senhas para o atendimento e</w:t>
      </w:r>
      <w:r w:rsidR="00910C32" w:rsidRPr="00A709DD">
        <w:rPr>
          <w:rFonts w:ascii="Bookman Old Style" w:hAnsi="Bookman Old Style"/>
          <w:sz w:val="25"/>
          <w:szCs w:val="25"/>
        </w:rPr>
        <w:t>/ou</w:t>
      </w:r>
      <w:r w:rsidR="00DD1E4A" w:rsidRPr="00A709DD">
        <w:rPr>
          <w:rFonts w:ascii="Bookman Old Style" w:hAnsi="Bookman Old Style"/>
          <w:sz w:val="25"/>
          <w:szCs w:val="25"/>
        </w:rPr>
        <w:t xml:space="preserve"> orientados a permanecer numa distância mínima de um metro</w:t>
      </w:r>
      <w:r w:rsidR="00910C32" w:rsidRPr="00A709DD">
        <w:rPr>
          <w:rFonts w:ascii="Bookman Old Style" w:hAnsi="Bookman Old Style"/>
          <w:sz w:val="25"/>
          <w:szCs w:val="25"/>
        </w:rPr>
        <w:t xml:space="preserve"> e meio entre si</w:t>
      </w:r>
      <w:r w:rsidR="00DD1E4A" w:rsidRPr="00A709DD">
        <w:rPr>
          <w:rFonts w:ascii="Bookman Old Style" w:hAnsi="Bookman Old Style"/>
          <w:sz w:val="25"/>
          <w:szCs w:val="25"/>
        </w:rPr>
        <w:t>.</w:t>
      </w:r>
    </w:p>
    <w:p w:rsidR="00FE4464" w:rsidRPr="00A709DD" w:rsidRDefault="00FE4464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</w:p>
    <w:p w:rsidR="00910C32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b/>
          <w:sz w:val="25"/>
          <w:szCs w:val="25"/>
        </w:rPr>
        <w:t xml:space="preserve">Art. 3º </w:t>
      </w:r>
      <w:r w:rsidR="00910C32" w:rsidRPr="00A709DD">
        <w:rPr>
          <w:rFonts w:ascii="Bookman Old Style" w:hAnsi="Bookman Old Style"/>
          <w:sz w:val="25"/>
          <w:szCs w:val="25"/>
        </w:rPr>
        <w:t>Os estabelecimentos comerciais de que trata este Decreto deverão se atentar quanto à higienização dos carrinhos e balcões e disponibilizar álcool em gel para os clientes na entrada e saída.</w:t>
      </w:r>
    </w:p>
    <w:p w:rsidR="00910C32" w:rsidRPr="00A709DD" w:rsidRDefault="00910C32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b/>
          <w:sz w:val="25"/>
          <w:szCs w:val="25"/>
        </w:rPr>
        <w:t>Parágrafo único</w:t>
      </w:r>
      <w:r w:rsidRPr="00A709DD">
        <w:rPr>
          <w:rFonts w:ascii="Bookman Old Style" w:hAnsi="Bookman Old Style"/>
          <w:sz w:val="25"/>
          <w:szCs w:val="25"/>
        </w:rPr>
        <w:t xml:space="preserve">. Os funcionários desses estabelecimentos também deverão ter acesso aos </w:t>
      </w:r>
      <w:proofErr w:type="spellStart"/>
      <w:r w:rsidRPr="00A709DD">
        <w:rPr>
          <w:rFonts w:ascii="Bookman Old Style" w:hAnsi="Bookman Old Style"/>
          <w:sz w:val="25"/>
          <w:szCs w:val="25"/>
        </w:rPr>
        <w:t>EPI’s</w:t>
      </w:r>
      <w:proofErr w:type="spellEnd"/>
      <w:r w:rsidRPr="00A709DD">
        <w:rPr>
          <w:rFonts w:ascii="Bookman Old Style" w:hAnsi="Bookman Old Style"/>
          <w:sz w:val="25"/>
          <w:szCs w:val="25"/>
        </w:rPr>
        <w:t xml:space="preserve"> (equipamentos de proteção individual), como também acesso à higienização frequente e troca desses </w:t>
      </w:r>
      <w:proofErr w:type="spellStart"/>
      <w:r w:rsidRPr="00A709DD">
        <w:rPr>
          <w:rFonts w:ascii="Bookman Old Style" w:hAnsi="Bookman Old Style"/>
          <w:sz w:val="25"/>
          <w:szCs w:val="25"/>
        </w:rPr>
        <w:t>EPI’s</w:t>
      </w:r>
      <w:proofErr w:type="spellEnd"/>
      <w:r w:rsidRPr="00A709DD">
        <w:rPr>
          <w:rFonts w:ascii="Bookman Old Style" w:hAnsi="Bookman Old Style"/>
          <w:sz w:val="25"/>
          <w:szCs w:val="25"/>
        </w:rPr>
        <w:t>.</w:t>
      </w:r>
    </w:p>
    <w:p w:rsidR="00F4759B" w:rsidRPr="00A709DD" w:rsidRDefault="00F4759B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</w:p>
    <w:p w:rsidR="00C04D78" w:rsidRPr="00A709DD" w:rsidRDefault="00211A13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b/>
          <w:sz w:val="25"/>
          <w:szCs w:val="25"/>
        </w:rPr>
        <w:t>Art. 4°.</w:t>
      </w:r>
      <w:r w:rsidRPr="00A709DD">
        <w:rPr>
          <w:rFonts w:ascii="Bookman Old Style" w:hAnsi="Bookman Old Style"/>
          <w:sz w:val="25"/>
          <w:szCs w:val="25"/>
        </w:rPr>
        <w:t xml:space="preserve"> </w:t>
      </w:r>
      <w:r w:rsidR="00C04D78" w:rsidRPr="00A709DD">
        <w:rPr>
          <w:rFonts w:ascii="Bookman Old Style" w:hAnsi="Bookman Old Style"/>
          <w:sz w:val="25"/>
          <w:szCs w:val="25"/>
        </w:rPr>
        <w:t>Este Decreto entra em vigor na data de sua publicação</w:t>
      </w:r>
      <w:bookmarkStart w:id="1" w:name="_gjdgxs" w:colFirst="0" w:colLast="0"/>
      <w:bookmarkEnd w:id="1"/>
      <w:r w:rsidR="00DD1E4A" w:rsidRPr="00A709DD">
        <w:rPr>
          <w:rFonts w:ascii="Bookman Old Style" w:hAnsi="Bookman Old Style"/>
          <w:sz w:val="25"/>
          <w:szCs w:val="25"/>
        </w:rPr>
        <w:t>.</w:t>
      </w:r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 xml:space="preserve">Município de Papanduva, em </w:t>
      </w:r>
      <w:r w:rsidR="00DD1E4A" w:rsidRPr="00A709DD">
        <w:rPr>
          <w:rFonts w:ascii="Bookman Old Style" w:hAnsi="Bookman Old Style"/>
          <w:sz w:val="25"/>
          <w:szCs w:val="25"/>
        </w:rPr>
        <w:t>18</w:t>
      </w:r>
      <w:r w:rsidRPr="00A709DD">
        <w:rPr>
          <w:rFonts w:ascii="Bookman Old Style" w:hAnsi="Bookman Old Style"/>
          <w:sz w:val="25"/>
          <w:szCs w:val="25"/>
        </w:rPr>
        <w:t xml:space="preserve"> de março de 2020.</w:t>
      </w:r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 xml:space="preserve">Luiz Henrique </w:t>
      </w:r>
      <w:proofErr w:type="spellStart"/>
      <w:r w:rsidRPr="00A709DD">
        <w:rPr>
          <w:rFonts w:ascii="Bookman Old Style" w:hAnsi="Bookman Old Style"/>
          <w:sz w:val="25"/>
          <w:szCs w:val="25"/>
        </w:rPr>
        <w:t>Saliba</w:t>
      </w:r>
      <w:proofErr w:type="spellEnd"/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  <w:r w:rsidRPr="00A709DD">
        <w:rPr>
          <w:rFonts w:ascii="Bookman Old Style" w:hAnsi="Bookman Old Style"/>
          <w:sz w:val="25"/>
          <w:szCs w:val="25"/>
        </w:rPr>
        <w:t>Prefeito Municipal</w:t>
      </w:r>
    </w:p>
    <w:p w:rsidR="00C04D78" w:rsidRPr="00A709DD" w:rsidRDefault="00C04D78" w:rsidP="008A32C9">
      <w:pPr>
        <w:pStyle w:val="SemEspaamento"/>
        <w:ind w:firstLine="1701"/>
        <w:jc w:val="both"/>
        <w:rPr>
          <w:rFonts w:ascii="Bookman Old Style" w:hAnsi="Bookman Old Style"/>
          <w:sz w:val="25"/>
          <w:szCs w:val="25"/>
        </w:rPr>
      </w:pPr>
    </w:p>
    <w:p w:rsidR="00C04D78" w:rsidRPr="00DD1E4A" w:rsidRDefault="00C04D78" w:rsidP="00DD1E4A">
      <w:pPr>
        <w:pStyle w:val="SemEspaamento"/>
        <w:ind w:left="3402"/>
        <w:jc w:val="both"/>
        <w:rPr>
          <w:rFonts w:ascii="Bookman Old Style" w:eastAsia="Lucida Sans Unicode" w:hAnsi="Bookman Old Style" w:cs="Bookman Old Style"/>
          <w:sz w:val="20"/>
          <w:szCs w:val="20"/>
        </w:rPr>
      </w:pPr>
      <w:r w:rsidRPr="00DD1E4A">
        <w:rPr>
          <w:rFonts w:ascii="Bookman Old Style" w:eastAsia="Lucida Sans Unicode" w:hAnsi="Bookman Old Style" w:cs="Bookman Old Style"/>
          <w:sz w:val="20"/>
          <w:szCs w:val="20"/>
        </w:rPr>
        <w:t>Este Decreto foi registrado na Secretaria da Administração e publicado no átrio – mural de publicações desta prefeitura municipal, na mesma data supra.</w:t>
      </w:r>
    </w:p>
    <w:p w:rsidR="00DD1E4A" w:rsidRPr="00DD1E4A" w:rsidRDefault="00DD1E4A" w:rsidP="00DD1E4A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</w:rPr>
      </w:pPr>
    </w:p>
    <w:p w:rsidR="00C04D78" w:rsidRPr="00DD1E4A" w:rsidRDefault="00C04D78" w:rsidP="00DD1E4A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</w:rPr>
      </w:pPr>
      <w:r w:rsidRPr="00DD1E4A">
        <w:rPr>
          <w:rFonts w:ascii="Bookman Old Style" w:hAnsi="Bookman Old Style"/>
          <w:sz w:val="20"/>
          <w:szCs w:val="20"/>
        </w:rPr>
        <w:t xml:space="preserve">Estela Mari </w:t>
      </w:r>
      <w:proofErr w:type="spellStart"/>
      <w:r w:rsidRPr="00DD1E4A">
        <w:rPr>
          <w:rFonts w:ascii="Bookman Old Style" w:hAnsi="Bookman Old Style"/>
          <w:sz w:val="20"/>
          <w:szCs w:val="20"/>
        </w:rPr>
        <w:t>Ferens</w:t>
      </w:r>
      <w:proofErr w:type="spellEnd"/>
    </w:p>
    <w:p w:rsidR="00D44478" w:rsidRPr="00DD1E4A" w:rsidRDefault="00C04D78" w:rsidP="00DD1E4A">
      <w:pPr>
        <w:pStyle w:val="SemEspaamento"/>
        <w:ind w:left="3402"/>
        <w:jc w:val="both"/>
        <w:rPr>
          <w:rFonts w:ascii="Bookman Old Style" w:hAnsi="Bookman Old Style"/>
          <w:sz w:val="20"/>
          <w:szCs w:val="20"/>
        </w:rPr>
      </w:pPr>
      <w:r w:rsidRPr="00DD1E4A">
        <w:rPr>
          <w:rFonts w:ascii="Bookman Old Style" w:eastAsia="Lucida Sans Unicode" w:hAnsi="Bookman Old Style"/>
          <w:b/>
          <w:bCs/>
          <w:sz w:val="20"/>
          <w:szCs w:val="20"/>
        </w:rPr>
        <w:t>Administradora</w:t>
      </w:r>
    </w:p>
    <w:sectPr w:rsidR="00D44478" w:rsidRPr="00DD1E4A" w:rsidSect="000A753D">
      <w:pgSz w:w="11906" w:h="16838"/>
      <w:pgMar w:top="2835" w:right="1134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78"/>
    <w:rsid w:val="00137947"/>
    <w:rsid w:val="00211A13"/>
    <w:rsid w:val="00345EC6"/>
    <w:rsid w:val="00382FF2"/>
    <w:rsid w:val="004C005F"/>
    <w:rsid w:val="00664C9C"/>
    <w:rsid w:val="006E1F68"/>
    <w:rsid w:val="008A32C9"/>
    <w:rsid w:val="00910C32"/>
    <w:rsid w:val="00911FE6"/>
    <w:rsid w:val="00A178CF"/>
    <w:rsid w:val="00A709DD"/>
    <w:rsid w:val="00C04D78"/>
    <w:rsid w:val="00DD1E4A"/>
    <w:rsid w:val="00F4759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4D78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4D78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customStyle="1" w:styleId="apple-style-span">
    <w:name w:val="apple-style-span"/>
    <w:basedOn w:val="Fontepargpadro"/>
    <w:rsid w:val="00C04D78"/>
  </w:style>
  <w:style w:type="paragraph" w:customStyle="1" w:styleId="ndice">
    <w:name w:val="Índice"/>
    <w:basedOn w:val="Normal"/>
    <w:qFormat/>
    <w:rsid w:val="00FE446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4D78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4D78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customStyle="1" w:styleId="apple-style-span">
    <w:name w:val="apple-style-span"/>
    <w:basedOn w:val="Fontepargpadro"/>
    <w:rsid w:val="00C04D78"/>
  </w:style>
  <w:style w:type="paragraph" w:customStyle="1" w:styleId="ndice">
    <w:name w:val="Índice"/>
    <w:basedOn w:val="Normal"/>
    <w:qFormat/>
    <w:rsid w:val="00FE446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8</cp:revision>
  <cp:lastPrinted>2020-03-19T17:23:00Z</cp:lastPrinted>
  <dcterms:created xsi:type="dcterms:W3CDTF">2020-03-19T14:24:00Z</dcterms:created>
  <dcterms:modified xsi:type="dcterms:W3CDTF">2020-03-19T20:09:00Z</dcterms:modified>
</cp:coreProperties>
</file>