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A0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Edital n° 001, de 20 de setembro de 2019.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A46A57">
        <w:rPr>
          <w:rFonts w:ascii="Bookman Old Style" w:hAnsi="Bookman Old Style"/>
          <w:b/>
          <w:sz w:val="28"/>
          <w:szCs w:val="28"/>
        </w:rPr>
        <w:t xml:space="preserve">Edital de Escolha dos Membros dos Conselhos Administrativo e </w:t>
      </w:r>
      <w:proofErr w:type="gramStart"/>
      <w:r w:rsidRPr="00A46A57">
        <w:rPr>
          <w:rFonts w:ascii="Bookman Old Style" w:hAnsi="Bookman Old Style"/>
          <w:b/>
          <w:sz w:val="28"/>
          <w:szCs w:val="28"/>
        </w:rPr>
        <w:t>Fiscal do Instituto de Previdência dos Servidores Públicos Municipais de Papanduva</w:t>
      </w:r>
      <w:proofErr w:type="gramEnd"/>
      <w:r w:rsidRPr="00A46A57">
        <w:rPr>
          <w:rFonts w:ascii="Bookman Old Style" w:hAnsi="Bookman Old Style"/>
          <w:b/>
          <w:sz w:val="28"/>
          <w:szCs w:val="28"/>
        </w:rPr>
        <w:t xml:space="preserve"> – IPREPAV, para o Quadriênio 201</w:t>
      </w:r>
      <w:r>
        <w:rPr>
          <w:rFonts w:ascii="Bookman Old Style" w:hAnsi="Bookman Old Style"/>
          <w:b/>
          <w:sz w:val="28"/>
          <w:szCs w:val="28"/>
        </w:rPr>
        <w:t>9/2023</w:t>
      </w:r>
      <w:r w:rsidRPr="00A46A57">
        <w:rPr>
          <w:rFonts w:ascii="Bookman Old Style" w:hAnsi="Bookman Old Style"/>
          <w:b/>
          <w:sz w:val="28"/>
          <w:szCs w:val="28"/>
        </w:rPr>
        <w:t>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C70A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 Instituto de Previdência dos Servidores Públicos Municipais de Papanduva – IPREPAV, através da sua Diretoria Executiva e da Presidência da Comissão Eleitoral, torna público que fará realizar neste Município de Papanduva, Estado de Santa Catarina, o Processo de Escolha para preenchimento dos cargos de Membros Efetivos e Suplentes representantes dos segurados nos Conselhos Administrativo e Fiscal do IPREPAV, para a gestão de </w:t>
      </w:r>
      <w:proofErr w:type="gramStart"/>
      <w:r>
        <w:rPr>
          <w:rFonts w:ascii="Bookman Old Style" w:hAnsi="Bookman Old Style"/>
          <w:sz w:val="28"/>
          <w:szCs w:val="28"/>
        </w:rPr>
        <w:t>8</w:t>
      </w:r>
      <w:proofErr w:type="gramEnd"/>
      <w:r>
        <w:rPr>
          <w:rFonts w:ascii="Bookman Old Style" w:hAnsi="Bookman Old Style"/>
          <w:sz w:val="28"/>
          <w:szCs w:val="28"/>
        </w:rPr>
        <w:t xml:space="preserve"> de novembro de 2019 a 8 de novembro de 2023, regido pelas normas da Lei n° 1928/2011, pelo Regimento Eleitoral do IPREPAV/2011 e pelo presente Edital.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A31886">
        <w:rPr>
          <w:rFonts w:ascii="Bookman Old Style" w:hAnsi="Bookman Old Style"/>
          <w:b/>
          <w:sz w:val="28"/>
          <w:szCs w:val="28"/>
        </w:rPr>
        <w:t>1 –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Das Disposições Preliminares</w:t>
      </w:r>
    </w:p>
    <w:p w:rsidR="00DC70A0" w:rsidRDefault="00DC70A0" w:rsidP="00DC70A0">
      <w:pPr>
        <w:numPr>
          <w:ilvl w:val="1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Cabe ao </w:t>
      </w:r>
      <w:proofErr w:type="gramStart"/>
      <w:r>
        <w:rPr>
          <w:rFonts w:ascii="Bookman Old Style" w:hAnsi="Bookman Old Style"/>
          <w:sz w:val="28"/>
          <w:szCs w:val="28"/>
        </w:rPr>
        <w:t>Instituto de Previdência dos Servidores Públicos Municipais</w:t>
      </w:r>
      <w:proofErr w:type="gramEnd"/>
      <w:r>
        <w:rPr>
          <w:rFonts w:ascii="Bookman Old Style" w:hAnsi="Bookman Old Style"/>
          <w:sz w:val="28"/>
          <w:szCs w:val="28"/>
        </w:rPr>
        <w:t xml:space="preserve"> e Comissão Eleitoral, coordenar e conduzir os atos necessários à realização do processo de escolha dos membros dos Conselhos Administrativo e Fiscal do IPREPAV.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A31886">
        <w:rPr>
          <w:rFonts w:ascii="Bookman Old Style" w:hAnsi="Bookman Old Style"/>
          <w:b/>
          <w:sz w:val="28"/>
          <w:szCs w:val="28"/>
        </w:rPr>
        <w:t>2 –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Do Objeto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2.1. O objeto do presente Edital consiste na escolha, através de competente Processo Eleitoral, por voto secreto, dos </w:t>
      </w:r>
      <w:r>
        <w:rPr>
          <w:rFonts w:ascii="Bookman Old Style" w:hAnsi="Bookman Old Style"/>
          <w:sz w:val="28"/>
          <w:szCs w:val="28"/>
        </w:rPr>
        <w:lastRenderedPageBreak/>
        <w:t xml:space="preserve">representantes dos segurados para preenchimento dos cargos de membros efetivos e suplentes nos Conselhos Administrativo e Fiscal do IPREPAV para um mandato de 04(quatro) anos a contar de </w:t>
      </w:r>
      <w:proofErr w:type="gramStart"/>
      <w:r>
        <w:rPr>
          <w:rFonts w:ascii="Bookman Old Style" w:hAnsi="Bookman Old Style"/>
          <w:sz w:val="28"/>
          <w:szCs w:val="28"/>
        </w:rPr>
        <w:t>8</w:t>
      </w:r>
      <w:proofErr w:type="gramEnd"/>
      <w:r>
        <w:rPr>
          <w:rFonts w:ascii="Bookman Old Style" w:hAnsi="Bookman Old Style"/>
          <w:sz w:val="28"/>
          <w:szCs w:val="28"/>
        </w:rPr>
        <w:t xml:space="preserve"> de novembro de 2019.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 – Do Número de Vagas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 w:rsidRPr="00410B5C">
        <w:rPr>
          <w:rFonts w:ascii="Bookman Old Style" w:hAnsi="Bookman Old Style"/>
          <w:sz w:val="28"/>
          <w:szCs w:val="28"/>
        </w:rPr>
        <w:t xml:space="preserve">3.1. </w:t>
      </w:r>
      <w:r>
        <w:rPr>
          <w:rFonts w:ascii="Bookman Old Style" w:hAnsi="Bookman Old Style"/>
          <w:sz w:val="28"/>
          <w:szCs w:val="28"/>
        </w:rPr>
        <w:t>O número de vagas, conforme disposição na Lei n° 1928, de 15 de setembro de 2011, é o seguinte: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04(quatro) membros titulares com igual número para membros suplentes para o Conselho Administrativo;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b) 03(três) membros titulares com igual número para membros suplentes para o Conselho Fiscal.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 – Das Inscrições e Condições de Votação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4.1. </w:t>
      </w:r>
      <w:r>
        <w:rPr>
          <w:rFonts w:ascii="Bookman Old Style" w:hAnsi="Bookman Old Style"/>
          <w:b/>
          <w:sz w:val="28"/>
          <w:szCs w:val="28"/>
        </w:rPr>
        <w:t>Das Inscrições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 w:rsidRPr="00410B5C">
        <w:rPr>
          <w:rFonts w:ascii="Bookman Old Style" w:hAnsi="Bookman Old Style"/>
          <w:sz w:val="28"/>
          <w:szCs w:val="28"/>
        </w:rPr>
        <w:t>4.1.1.</w:t>
      </w:r>
      <w:r>
        <w:rPr>
          <w:rFonts w:ascii="Bookman Old Style" w:hAnsi="Bookman Old Style"/>
          <w:sz w:val="28"/>
          <w:szCs w:val="28"/>
        </w:rPr>
        <w:t xml:space="preserve"> As inscrições para as candidaturas estarão abertas no período compreendido entre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 xml:space="preserve">os dias </w:t>
      </w:r>
      <w:r>
        <w:rPr>
          <w:rFonts w:ascii="Bookman Old Style" w:hAnsi="Bookman Old Style"/>
          <w:color w:val="000000" w:themeColor="text1"/>
          <w:sz w:val="28"/>
          <w:szCs w:val="28"/>
        </w:rPr>
        <w:t>2</w:t>
      </w:r>
      <w:r w:rsidR="00110435">
        <w:rPr>
          <w:rFonts w:ascii="Bookman Old Style" w:hAnsi="Bookman Old Style"/>
          <w:color w:val="000000" w:themeColor="text1"/>
          <w:sz w:val="28"/>
          <w:szCs w:val="28"/>
        </w:rPr>
        <w:t>6</w:t>
      </w:r>
      <w:r>
        <w:rPr>
          <w:rFonts w:ascii="Bookman Old Style" w:hAnsi="Bookman Old Style"/>
          <w:color w:val="000000" w:themeColor="text1"/>
          <w:sz w:val="28"/>
          <w:szCs w:val="28"/>
        </w:rPr>
        <w:t>.09.2019 a 0</w:t>
      </w:r>
      <w:r w:rsidR="00110435">
        <w:rPr>
          <w:rFonts w:ascii="Bookman Old Style" w:hAnsi="Bookman Old Style"/>
          <w:color w:val="000000" w:themeColor="text1"/>
          <w:sz w:val="28"/>
          <w:szCs w:val="28"/>
        </w:rPr>
        <w:t>9</w:t>
      </w:r>
      <w:bookmarkStart w:id="0" w:name="_GoBack"/>
      <w:bookmarkEnd w:id="0"/>
      <w:r>
        <w:rPr>
          <w:rFonts w:ascii="Bookman Old Style" w:hAnsi="Bookman Old Style"/>
          <w:color w:val="000000" w:themeColor="text1"/>
          <w:sz w:val="28"/>
          <w:szCs w:val="28"/>
        </w:rPr>
        <w:t>.10.2019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dias úteis, no horário das </w:t>
      </w:r>
      <w:proofErr w:type="gramStart"/>
      <w:r>
        <w:rPr>
          <w:rFonts w:ascii="Bookman Old Style" w:hAnsi="Bookman Old Style"/>
          <w:sz w:val="28"/>
          <w:szCs w:val="28"/>
        </w:rPr>
        <w:t>8:00</w:t>
      </w:r>
      <w:proofErr w:type="gramEnd"/>
      <w:r>
        <w:rPr>
          <w:rFonts w:ascii="Bookman Old Style" w:hAnsi="Bookman Old Style"/>
          <w:sz w:val="28"/>
          <w:szCs w:val="28"/>
        </w:rPr>
        <w:t xml:space="preserve"> às 12:00 e das 13:30 às 17:00 junto às dependências do IPREPAV, sito à Rua Jorge Lacerda nº3939, neste Município de Papanduva/SC.</w:t>
      </w:r>
    </w:p>
    <w:p w:rsidR="00DC70A0" w:rsidRPr="002157AA" w:rsidRDefault="00DC70A0" w:rsidP="00DC70A0">
      <w:pPr>
        <w:ind w:left="709" w:hanging="709"/>
        <w:jc w:val="both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4.1.2.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>O prazo descrito no item anterior</w:t>
      </w:r>
      <w:proofErr w:type="gramStart"/>
      <w:r w:rsidRPr="0072278D">
        <w:rPr>
          <w:rFonts w:ascii="Bookman Old Style" w:hAnsi="Bookman Old Style"/>
          <w:color w:val="000000" w:themeColor="text1"/>
          <w:sz w:val="28"/>
          <w:szCs w:val="28"/>
        </w:rPr>
        <w:t>,</w:t>
      </w:r>
      <w:r w:rsidR="007B7256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>poderá</w:t>
      </w:r>
      <w:proofErr w:type="gramEnd"/>
      <w:r w:rsidRPr="0072278D">
        <w:rPr>
          <w:rFonts w:ascii="Bookman Old Style" w:hAnsi="Bookman Old Style"/>
          <w:color w:val="000000" w:themeColor="text1"/>
          <w:sz w:val="28"/>
          <w:szCs w:val="28"/>
        </w:rPr>
        <w:t xml:space="preserve"> ser prorrogado, em caso de não haver candidatos suficientes para o preenchimento das vagas existentes.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4.2. </w:t>
      </w:r>
      <w:r>
        <w:rPr>
          <w:rFonts w:ascii="Bookman Old Style" w:hAnsi="Bookman Old Style"/>
          <w:b/>
          <w:sz w:val="28"/>
          <w:szCs w:val="28"/>
        </w:rPr>
        <w:t>Das Candidaturas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4.2.1. Poderão se candidatar às vagas dos Conselhos Administrativo e Fiscal, todos os servidores municipais efetivos ativos e inativos.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4.3. </w:t>
      </w:r>
      <w:r>
        <w:rPr>
          <w:rFonts w:ascii="Bookman Old Style" w:hAnsi="Bookman Old Style"/>
          <w:b/>
          <w:sz w:val="28"/>
          <w:szCs w:val="28"/>
        </w:rPr>
        <w:t>Dos Votantes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4.3.1. Poderão votar todos os servidores públicos municipais </w:t>
      </w:r>
      <w:proofErr w:type="gramStart"/>
      <w:r>
        <w:rPr>
          <w:rFonts w:ascii="Bookman Old Style" w:hAnsi="Bookman Old Style"/>
          <w:sz w:val="28"/>
          <w:szCs w:val="28"/>
        </w:rPr>
        <w:t>efetivos, segurados</w:t>
      </w:r>
      <w:proofErr w:type="gramEnd"/>
      <w:r>
        <w:rPr>
          <w:rFonts w:ascii="Bookman Old Style" w:hAnsi="Bookman Old Style"/>
          <w:sz w:val="28"/>
          <w:szCs w:val="28"/>
        </w:rPr>
        <w:t xml:space="preserve"> do IPREPAV, empossados no exercício do cargo até 20/09/2019, bem como os segurados inativos.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 – Do Registro das Candidaturas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5.1. O registro das candidaturas será feito através de Requerimento assinado pelo próprio candidato, endereçado à Comissão Eleitoral, em duas vias, conforme modelo constante no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 xml:space="preserve">Anexo Único, </w:t>
      </w:r>
      <w:r>
        <w:rPr>
          <w:rFonts w:ascii="Bookman Old Style" w:hAnsi="Bookman Old Style"/>
          <w:sz w:val="28"/>
          <w:szCs w:val="28"/>
        </w:rPr>
        <w:t>deste Edital.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5.2. No encerramento do prazo para registro das candidaturas, a Comissão Eleitoral providenciará a imediata lavratura de ata correspondente, consignando em ordem numérica de inscrição todas as candidaturas e respectivos cargos.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5.3. Em caso de ocorrência de renúncia formal de candidato após o registro da candidatura, a Comissão Eleitoral, afixará cópia do mesmo em local visível para conhecimento dos segurados do IPREPAV.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5.4. </w:t>
      </w:r>
      <w:proofErr w:type="gramStart"/>
      <w:r>
        <w:rPr>
          <w:rFonts w:ascii="Bookman Old Style" w:hAnsi="Bookman Old Style"/>
          <w:sz w:val="28"/>
          <w:szCs w:val="28"/>
        </w:rPr>
        <w:t>A disposição e ordem dos respectivos candidatos na Cédula de Votação será</w:t>
      </w:r>
      <w:proofErr w:type="gramEnd"/>
      <w:r>
        <w:rPr>
          <w:rFonts w:ascii="Bookman Old Style" w:hAnsi="Bookman Old Style"/>
          <w:sz w:val="28"/>
          <w:szCs w:val="28"/>
        </w:rPr>
        <w:t xml:space="preserve"> feito por sorteio pela Comissão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5.5. Cada eleitor terá direito à escolha de 04(quatro) candidatos para o Conselho Administrativo e 03(três) candidatos para o Conselho Fiscal, a serem assinalados com um “X” na Cédula de Votação.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5.6. As listas contendo os nomes dos servidores aptos a votarem, ativos e inativos e por Secretaria, serão disponibilizadas até no máximo dez dias que antecede o dia da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5.7. Os Servidores/Segurados aptos a votarem deverão comparecer no </w:t>
      </w:r>
      <w:proofErr w:type="gramStart"/>
      <w:r>
        <w:rPr>
          <w:rFonts w:ascii="Bookman Old Style" w:hAnsi="Bookman Old Style"/>
          <w:sz w:val="28"/>
          <w:szCs w:val="28"/>
        </w:rPr>
        <w:t>local da votação munidos com um dos seguintes documentos, com foto</w:t>
      </w:r>
      <w:proofErr w:type="gramEnd"/>
      <w:r>
        <w:rPr>
          <w:rFonts w:ascii="Bookman Old Style" w:hAnsi="Bookman Old Style"/>
          <w:sz w:val="28"/>
          <w:szCs w:val="28"/>
        </w:rPr>
        <w:t>: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Carteira de Trabalho e Previdência Social (CTPS)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b) Carteira de Identidade 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c) Certificado de Reservista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d) Cartão-Ponto dos Órgãos da Administração Pública Municipal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6 – Da Impugnação de Candidaturas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 w:rsidRPr="00654416">
        <w:rPr>
          <w:rFonts w:ascii="Bookman Old Style" w:hAnsi="Bookman Old Style"/>
          <w:sz w:val="28"/>
          <w:szCs w:val="28"/>
        </w:rPr>
        <w:t xml:space="preserve">6.1. </w:t>
      </w:r>
      <w:r>
        <w:rPr>
          <w:rFonts w:ascii="Bookman Old Style" w:hAnsi="Bookman Old Style"/>
          <w:sz w:val="28"/>
          <w:szCs w:val="28"/>
        </w:rPr>
        <w:t>Até o dia 15/10/2019 a Comissão Eleitoral fará publicar a relação nominal das candidaturas registradas, no mural de publicações da sede da prefeitura e no mural de publicações do IPREPAV, e declarará aberto o prazo de 02(dois) dias úteis para impugnações.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6.2. As impugnações somente deverão versar sobre as causas de inelegibilidade previstas na legislação vigente e no Regimento Eleitoral, e deverá ser proposta através de requerimento devidamente fundamentado e endereçado à Comissão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6.3. Cientificado formalmente da impugnação, o Candidato impugnado terá prazo de 02(dois) dias úteis contados</w:t>
      </w:r>
      <w:proofErr w:type="gramStart"/>
      <w:r>
        <w:rPr>
          <w:rFonts w:ascii="Bookman Old Style" w:hAnsi="Bookman Old Style"/>
          <w:sz w:val="28"/>
          <w:szCs w:val="28"/>
        </w:rPr>
        <w:t xml:space="preserve">  </w:t>
      </w:r>
      <w:proofErr w:type="gramEnd"/>
      <w:r>
        <w:rPr>
          <w:rFonts w:ascii="Bookman Old Style" w:hAnsi="Bookman Old Style"/>
          <w:sz w:val="28"/>
          <w:szCs w:val="28"/>
        </w:rPr>
        <w:t xml:space="preserve">da </w:t>
      </w:r>
      <w:proofErr w:type="spellStart"/>
      <w:r>
        <w:rPr>
          <w:rFonts w:ascii="Bookman Old Style" w:hAnsi="Bookman Old Style"/>
          <w:sz w:val="28"/>
          <w:szCs w:val="28"/>
        </w:rPr>
        <w:t>cientificação</w:t>
      </w:r>
      <w:proofErr w:type="spellEnd"/>
      <w:r>
        <w:rPr>
          <w:rFonts w:ascii="Bookman Old Style" w:hAnsi="Bookman Old Style"/>
          <w:sz w:val="28"/>
          <w:szCs w:val="28"/>
        </w:rPr>
        <w:t xml:space="preserve"> para apresentar defesa.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6.4. Decorrido o prazo estabelecido no item anterior para o candidato apresentar defesa, sendo ou não apresentada, a Comissão reunir-se-á para julgar a impugnação por maioria simples de voto.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6.5. Julgada improcedente a impugnação, o candidato impugnado concorrerá à normalmente 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6.6. Após o encerramento do prazo de impugnação, a Comissão Eleitoral deverá lavrar o competente Termo de Encerramento em que serão consignadas as impugnações, destacando-se nominalmente os impugnantes e os candidatos impugnados, publicando-se a relação nominal das candidaturas homologadas e impugnadas até o dia 25/10/2019 no mural de publicações da sede da prefeitura e mural de publicações do IPREPAV.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7 – Do Local, Data e Horário de </w:t>
      </w:r>
      <w:proofErr w:type="gramStart"/>
      <w:r>
        <w:rPr>
          <w:rFonts w:ascii="Bookman Old Style" w:hAnsi="Bookman Old Style"/>
          <w:b/>
          <w:sz w:val="28"/>
          <w:szCs w:val="28"/>
        </w:rPr>
        <w:t>Votação</w:t>
      </w:r>
      <w:proofErr w:type="gramEnd"/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7.1. A votação para a escolha dos membros representantes dos segurados do Conselho Administrativo e Fiscal do IPREPAV será no dia </w:t>
      </w:r>
      <w:r w:rsidR="0040160E">
        <w:rPr>
          <w:rFonts w:ascii="Bookman Old Style" w:hAnsi="Bookman Old Style"/>
          <w:sz w:val="28"/>
          <w:szCs w:val="28"/>
        </w:rPr>
        <w:t>30</w:t>
      </w:r>
      <w:r>
        <w:rPr>
          <w:rFonts w:ascii="Bookman Old Style" w:hAnsi="Bookman Old Style"/>
          <w:sz w:val="28"/>
          <w:szCs w:val="28"/>
        </w:rPr>
        <w:t>/10/201</w:t>
      </w:r>
      <w:r w:rsidR="0040160E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 xml:space="preserve">, no horário compreendido das </w:t>
      </w:r>
      <w:proofErr w:type="gramStart"/>
      <w:r>
        <w:rPr>
          <w:rFonts w:ascii="Bookman Old Style" w:hAnsi="Bookman Old Style"/>
          <w:sz w:val="28"/>
          <w:szCs w:val="28"/>
        </w:rPr>
        <w:t>8:30</w:t>
      </w:r>
      <w:proofErr w:type="gramEnd"/>
      <w:r>
        <w:rPr>
          <w:rFonts w:ascii="Bookman Old Style" w:hAnsi="Bookman Old Style"/>
          <w:sz w:val="28"/>
          <w:szCs w:val="28"/>
        </w:rPr>
        <w:t xml:space="preserve"> às 16:00 nas dependências da Câmara de Vereadores</w:t>
      </w:r>
      <w:r w:rsidR="0040160E">
        <w:rPr>
          <w:rFonts w:ascii="Bookman Old Style" w:hAnsi="Bookman Old Style"/>
          <w:sz w:val="28"/>
          <w:szCs w:val="28"/>
        </w:rPr>
        <w:t>, com horário ininterrupto.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8 – Da Apuração e da Proclamação dos Eleitos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8.1. A sessão eleitoral de apuração será instalada no plenário da sede da Câmara de Vereadores de Papanduva, imediatamente após o encerramento da votação, </w:t>
      </w:r>
      <w:proofErr w:type="gramStart"/>
      <w:r>
        <w:rPr>
          <w:rFonts w:ascii="Bookman Old Style" w:hAnsi="Bookman Old Style"/>
          <w:sz w:val="28"/>
          <w:szCs w:val="28"/>
        </w:rPr>
        <w:t>sob coordenação</w:t>
      </w:r>
      <w:proofErr w:type="gramEnd"/>
      <w:r>
        <w:rPr>
          <w:rFonts w:ascii="Bookman Old Style" w:hAnsi="Bookman Old Style"/>
          <w:sz w:val="28"/>
          <w:szCs w:val="28"/>
        </w:rPr>
        <w:t xml:space="preserve"> da Comissão Eleitoral, a qual receberá as Atas de instalação e encerramento da mesa coletora de votos, as listas de votantes e a urna devidamente lacrada e rubricada.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8.2. A Comissão Eleitoral verificará pela lista de votantes se o quórum legal foi atingido, procedendo, em caso afirmativo, a abertura da urna, para a contagem das cédulas de votação. A</w:t>
      </w:r>
      <w:r w:rsidR="0040160E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mesmo tempo, procederá a leitura da Ata da mesa coletora correspondente.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8.3. </w:t>
      </w:r>
      <w:proofErr w:type="gramStart"/>
      <w:r>
        <w:rPr>
          <w:rFonts w:ascii="Bookman Old Style" w:hAnsi="Bookman Old Style"/>
          <w:sz w:val="28"/>
          <w:szCs w:val="28"/>
        </w:rPr>
        <w:t>A apuração dos votos, a composição da mesa apuradora de votos e o acompanhamento dos trabalhos por fiscais será</w:t>
      </w:r>
      <w:proofErr w:type="gramEnd"/>
      <w:r>
        <w:rPr>
          <w:rFonts w:ascii="Bookman Old Style" w:hAnsi="Bookman Old Style"/>
          <w:sz w:val="28"/>
          <w:szCs w:val="28"/>
        </w:rPr>
        <w:t xml:space="preserve"> na forma estabelecida no Regimento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8.4. Serão considerados eleitos como Membros dos Conselhos Administrativo e Fiscal os candidatos que obtiverem maior número de votos válidos, pela ordem decrescente da votação obtida pelos candidatos na proclamação do resultado da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8.5. Serão considerados suplentes, os candidatos imediatamente mais votados, após a composição dos membros eleitos de cada Conselho.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8.6. Finda a apuração, a Comissão Eleitoral proclamará eleitos os Candidatos que obtiverem o maior número de votos para os respectivos cargos, pela ordem decrescente da votação obtida pelos candidatos, e fará lavrar Ata dos trabalhos eleitorais.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8.7. A Ata geral de apuração será assinada pelos membros da Comissão Eleitoral e da mesa apuradora.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8.8. Em caso de empate, será proclamado eleito o servidor com mais tempo de serviço prestado ao Município de Papanduva.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9 – Das Disposições Gerais e Finais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9.1. A eleição será coordenada pela Comissão Eleitoral nomeada pela Portaria n° </w:t>
      </w:r>
      <w:r w:rsidR="0040160E">
        <w:rPr>
          <w:rFonts w:ascii="Bookman Old Style" w:hAnsi="Bookman Old Style"/>
          <w:sz w:val="28"/>
          <w:szCs w:val="28"/>
        </w:rPr>
        <w:t xml:space="preserve">9668, de 11 </w:t>
      </w:r>
      <w:r>
        <w:rPr>
          <w:rFonts w:ascii="Bookman Old Style" w:hAnsi="Bookman Old Style"/>
          <w:sz w:val="28"/>
          <w:szCs w:val="28"/>
        </w:rPr>
        <w:t xml:space="preserve">de </w:t>
      </w:r>
      <w:r w:rsidR="0040160E">
        <w:rPr>
          <w:rFonts w:ascii="Bookman Old Style" w:hAnsi="Bookman Old Style"/>
          <w:sz w:val="28"/>
          <w:szCs w:val="28"/>
        </w:rPr>
        <w:t>setembr</w:t>
      </w:r>
      <w:r>
        <w:rPr>
          <w:rFonts w:ascii="Bookman Old Style" w:hAnsi="Bookman Old Style"/>
          <w:sz w:val="28"/>
          <w:szCs w:val="28"/>
        </w:rPr>
        <w:t>o de 201</w:t>
      </w:r>
      <w:r w:rsidR="0040160E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>, com representantes da Administração Municipal, Câmara de Vereadores, SAMAE e Sindicato da categoria.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9.2. A eleição só será válida se dela participarem 20%</w:t>
      </w:r>
      <w:proofErr w:type="gramStart"/>
      <w:r>
        <w:rPr>
          <w:rFonts w:ascii="Bookman Old Style" w:hAnsi="Bookman Old Style"/>
          <w:sz w:val="28"/>
          <w:szCs w:val="28"/>
        </w:rPr>
        <w:t>(</w:t>
      </w:r>
      <w:proofErr w:type="gramEnd"/>
      <w:r>
        <w:rPr>
          <w:rFonts w:ascii="Bookman Old Style" w:hAnsi="Bookman Old Style"/>
          <w:sz w:val="28"/>
          <w:szCs w:val="28"/>
        </w:rPr>
        <w:t>vinte por cento) dos servidores com direito a voto.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9.3. Na ocorrência de qualquer das hipóteses de necessidade de nova eleição, concorrerão apenas os candidatos registrados para a primeira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9.4. Poderão participar da eleição nas demais votações os eleitores que se encontrarem em condições de exercitar o voto.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9.5. A eleição poderá ser anulada quando não forem cumpridos os requisitos constantes deste Edital e do Regimento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9.6. Não poderá a nulidade ser invocada por quem tenha lhe dado causa.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9.7. Anuladas as eleições, outras serão convocadas no prazo máximo de 30 dias a contar da publicação do despacho anulatório.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9.8. O prazo para interposição de recurso será de 48 horas contados da Declaração Oficial do resultado do pleito.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9.9. Os recursos poderão ser interpostos obedecidos </w:t>
      </w:r>
      <w:proofErr w:type="gramStart"/>
      <w:r>
        <w:rPr>
          <w:rFonts w:ascii="Bookman Old Style" w:hAnsi="Bookman Old Style"/>
          <w:sz w:val="28"/>
          <w:szCs w:val="28"/>
        </w:rPr>
        <w:t>a</w:t>
      </w:r>
      <w:proofErr w:type="gramEnd"/>
      <w:r>
        <w:rPr>
          <w:rFonts w:ascii="Bookman Old Style" w:hAnsi="Bookman Old Style"/>
          <w:sz w:val="28"/>
          <w:szCs w:val="28"/>
        </w:rPr>
        <w:t xml:space="preserve"> forma e as exigências constantes do Regimento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9.10. Os recursos não suspenderão a posse dos eleitos.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9.11. A Comissão Eleitoral deverá comunicar por escrito à Administração Municipal o resultado final da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9.12. A posse dos eleitos ocorrerá após a homologação da eleição por Ato do Chefe do Poder Executivo.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9.13. Caso não haja número suficiente de candidatos para as vagas dos Conselhos, o prazo de inscrições será prorrogado, fixando novas datas para a eleição, se necessário, após parecer favorável da Comissão Eleitoral.</w:t>
      </w:r>
    </w:p>
    <w:p w:rsidR="00DC70A0" w:rsidRPr="00CF2CFD" w:rsidRDefault="00DC70A0" w:rsidP="00DC70A0">
      <w:pPr>
        <w:ind w:left="709" w:hanging="709"/>
        <w:jc w:val="both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9.13.1.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>O número de candidatos deverá ser de no mínimo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04 titulares e 04 suplentes para o Conselho Administrativo e 03 titulares e 03 suplentes para o Conselho Fiscal.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9.14. A Eleição, objeto deste Edital é regulada pelo Regimento </w:t>
      </w:r>
      <w:proofErr w:type="gramStart"/>
      <w:r>
        <w:rPr>
          <w:rFonts w:ascii="Bookman Old Style" w:hAnsi="Bookman Old Style"/>
          <w:sz w:val="28"/>
          <w:szCs w:val="28"/>
        </w:rPr>
        <w:t>Eleitoral para eleições dos Conselhos Administrativo e Fiscal do Instituto de Previdência dos Servidores Públicos Municipais</w:t>
      </w:r>
      <w:proofErr w:type="gramEnd"/>
      <w:r>
        <w:rPr>
          <w:rFonts w:ascii="Bookman Old Style" w:hAnsi="Bookman Old Style"/>
          <w:sz w:val="28"/>
          <w:szCs w:val="28"/>
        </w:rPr>
        <w:t xml:space="preserve"> – IPREPAV, aprovado em Assembleia Geral em 28.09.2011.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9.15. Os casos omissos serão resolvidos pela Comissão Eleitoral designada.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9.16. Este Edital entra em vigor na data de sua publicação.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left="709" w:hanging="709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Município de Papanduva, em </w:t>
      </w:r>
      <w:r w:rsidR="0040160E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 xml:space="preserve"> de setembro de 201</w:t>
      </w:r>
      <w:r w:rsidR="0040160E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>.</w:t>
      </w: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</w:p>
    <w:p w:rsidR="00DC70A0" w:rsidRPr="00D40F7E" w:rsidRDefault="004A0A59" w:rsidP="00DC70A0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Janete Maria </w:t>
      </w:r>
      <w:proofErr w:type="spellStart"/>
      <w:r>
        <w:rPr>
          <w:rFonts w:ascii="Bookman Old Style" w:hAnsi="Bookman Old Style"/>
          <w:sz w:val="28"/>
          <w:szCs w:val="28"/>
        </w:rPr>
        <w:t>Chupel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Glone</w:t>
      </w:r>
      <w:r w:rsidR="0040160E">
        <w:rPr>
          <w:rFonts w:ascii="Bookman Old Style" w:hAnsi="Bookman Old Style"/>
          <w:sz w:val="28"/>
          <w:szCs w:val="28"/>
        </w:rPr>
        <w:t>k</w:t>
      </w:r>
      <w:proofErr w:type="spellEnd"/>
    </w:p>
    <w:p w:rsidR="00DC70A0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  <w:r w:rsidRPr="00D40F7E">
        <w:rPr>
          <w:rFonts w:ascii="Bookman Old Style" w:hAnsi="Bookman Old Style"/>
          <w:b/>
          <w:sz w:val="28"/>
          <w:szCs w:val="28"/>
        </w:rPr>
        <w:t>Diretor Executivo do IPREPAV</w:t>
      </w:r>
    </w:p>
    <w:p w:rsidR="00DC70A0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 w:rsidRPr="00D40F7E">
        <w:rPr>
          <w:rFonts w:ascii="Bookman Old Style" w:hAnsi="Bookman Old Style"/>
          <w:sz w:val="28"/>
          <w:szCs w:val="28"/>
        </w:rPr>
        <w:t xml:space="preserve">Luiz Eduardo </w:t>
      </w:r>
      <w:proofErr w:type="spellStart"/>
      <w:r w:rsidRPr="00D40F7E">
        <w:rPr>
          <w:rFonts w:ascii="Bookman Old Style" w:hAnsi="Bookman Old Style"/>
          <w:sz w:val="28"/>
          <w:szCs w:val="28"/>
        </w:rPr>
        <w:t>Saliba</w:t>
      </w:r>
      <w:proofErr w:type="spellEnd"/>
    </w:p>
    <w:p w:rsidR="00DC70A0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  <w:r w:rsidRPr="00D40F7E">
        <w:rPr>
          <w:rFonts w:ascii="Bookman Old Style" w:hAnsi="Bookman Old Style"/>
          <w:b/>
          <w:sz w:val="28"/>
          <w:szCs w:val="28"/>
        </w:rPr>
        <w:t>Presidente da Comissão Eleitoral</w:t>
      </w:r>
    </w:p>
    <w:p w:rsidR="00DC70A0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Pr="00C538AF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lastRenderedPageBreak/>
        <w:t>Anexo Único</w:t>
      </w:r>
    </w:p>
    <w:p w:rsidR="00DC70A0" w:rsidRPr="00C538AF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t>MODELO 01 – SERVIDORES EFETIVOS</w:t>
      </w:r>
    </w:p>
    <w:p w:rsidR="00DC70A0" w:rsidRDefault="00DC70A0" w:rsidP="00DC70A0">
      <w:pPr>
        <w:jc w:val="both"/>
        <w:rPr>
          <w:rFonts w:ascii="Bookman Old Style" w:hAnsi="Bookman Old Style"/>
          <w:sz w:val="36"/>
          <w:szCs w:val="36"/>
        </w:rPr>
      </w:pPr>
      <w:r w:rsidRPr="00C538AF">
        <w:rPr>
          <w:rFonts w:ascii="Bookman Old Style" w:hAnsi="Bookman Old Style"/>
          <w:b/>
          <w:sz w:val="28"/>
          <w:szCs w:val="28"/>
        </w:rPr>
        <w:t>REQUERIMENTO PARA REGISTRO DE CANDIDATURAS À ELEIÇÃO AOS MEMBROS DO CONSELHO ADMINISTRATIVO E FISCAL DO IPREPAV</w:t>
      </w:r>
      <w:r w:rsidRPr="000E7010">
        <w:rPr>
          <w:rFonts w:ascii="Bookman Old Style" w:hAnsi="Bookman Old Style"/>
          <w:b/>
          <w:sz w:val="32"/>
          <w:szCs w:val="32"/>
        </w:rPr>
        <w:t xml:space="preserve"> –</w:t>
      </w:r>
      <w:r>
        <w:rPr>
          <w:rFonts w:ascii="Bookman Old Style" w:hAnsi="Bookman Old Style"/>
          <w:sz w:val="36"/>
          <w:szCs w:val="36"/>
        </w:rPr>
        <w:t>_______________________________________________</w:t>
      </w:r>
    </w:p>
    <w:p w:rsidR="00DC70A0" w:rsidRPr="000E701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  <w:r w:rsidRPr="000E7010">
        <w:rPr>
          <w:rFonts w:ascii="Bookman Old Style" w:hAnsi="Bookman Old Style"/>
          <w:sz w:val="28"/>
          <w:szCs w:val="28"/>
        </w:rPr>
        <w:t>À Comissão Eleitoral da Eleição para a Escolha dos Membros dos Conselhos Administrativo e Fiscal do IPREPAV.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_______________________, </w:t>
      </w:r>
      <w:proofErr w:type="gramStart"/>
      <w:r>
        <w:rPr>
          <w:rFonts w:ascii="Bookman Old Style" w:hAnsi="Bookman Old Style"/>
          <w:sz w:val="28"/>
          <w:szCs w:val="28"/>
        </w:rPr>
        <w:t>Servidor(</w:t>
      </w:r>
      <w:proofErr w:type="gramEnd"/>
      <w:r>
        <w:rPr>
          <w:rFonts w:ascii="Bookman Old Style" w:hAnsi="Bookman Old Style"/>
          <w:sz w:val="28"/>
          <w:szCs w:val="28"/>
        </w:rPr>
        <w:t xml:space="preserve">a) Público(a) Municipal, inscrito na matrícula n° ___________, ocupante do cargo de provimento efetivo de ____________________________________, lotado(a) no(a) _______________________________________________________, requer o registro de sua candidatura a uma vaga de Membro do Conselho ___________________________do IPREPAV, declarando-se ciente e de acordo com as normas do Edital de Escolha n° 001, de </w:t>
      </w:r>
      <w:r w:rsidR="004A0A59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 xml:space="preserve"> de setembro de 201</w:t>
      </w:r>
      <w:r w:rsidR="004A0A59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>, dos Membros dos Conselhos Administrativo e Fiscal do IPREPAV, Quadriênio 201</w:t>
      </w:r>
      <w:r w:rsidR="004A0A59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>/20</w:t>
      </w:r>
      <w:r w:rsidR="004A0A59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>, e do Regimento Eleitoral.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Nestes Termos,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Pede Deferimento.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Papanduva, ___de ______________de 201</w:t>
      </w:r>
      <w:r w:rsidR="004A0A59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>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</w:t>
      </w:r>
    </w:p>
    <w:p w:rsidR="00DC70A0" w:rsidRPr="000E701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Assinatura </w:t>
      </w:r>
      <w:proofErr w:type="gramStart"/>
      <w:r>
        <w:rPr>
          <w:rFonts w:ascii="Bookman Old Style" w:hAnsi="Bookman Old Style"/>
          <w:sz w:val="28"/>
          <w:szCs w:val="28"/>
        </w:rPr>
        <w:t>do(</w:t>
      </w:r>
      <w:proofErr w:type="gramEnd"/>
      <w:r>
        <w:rPr>
          <w:rFonts w:ascii="Bookman Old Style" w:hAnsi="Bookman Old Style"/>
          <w:sz w:val="28"/>
          <w:szCs w:val="28"/>
        </w:rPr>
        <w:t>a) Candidato(a)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DC70A0" w:rsidRPr="00C538AF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lastRenderedPageBreak/>
        <w:t>MODELO 02 – SERVIDORES INATIVOS</w:t>
      </w:r>
    </w:p>
    <w:p w:rsidR="00DC70A0" w:rsidRPr="00C538AF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t>REQUERIMENTO PARA REGISTRO DE CANDIDATURAS À ELEIÇÃO AOS MEMBROS DO CONSELHO ADMINISTRATIVO E FISCAL DO IPREPAV – SERVIDORES INATIVOS</w:t>
      </w:r>
    </w:p>
    <w:p w:rsidR="00DC70A0" w:rsidRDefault="00DC70A0" w:rsidP="00DC70A0">
      <w:p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_______________________________________________</w:t>
      </w:r>
    </w:p>
    <w:p w:rsidR="00DC70A0" w:rsidRPr="000E701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  <w:r w:rsidRPr="000E7010">
        <w:rPr>
          <w:rFonts w:ascii="Bookman Old Style" w:hAnsi="Bookman Old Style"/>
          <w:sz w:val="28"/>
          <w:szCs w:val="28"/>
        </w:rPr>
        <w:t>À Comissão Eleitoral da Eleição para a Escolha dos Membros dos Conselhos Administrativo e Fiscal do IPREPAV.</w:t>
      </w:r>
    </w:p>
    <w:p w:rsidR="00DC70A0" w:rsidRPr="000E701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_______________________, </w:t>
      </w:r>
      <w:proofErr w:type="gramStart"/>
      <w:r>
        <w:rPr>
          <w:rFonts w:ascii="Bookman Old Style" w:hAnsi="Bookman Old Style"/>
          <w:sz w:val="28"/>
          <w:szCs w:val="28"/>
        </w:rPr>
        <w:t>Servidor(</w:t>
      </w:r>
      <w:proofErr w:type="gramEnd"/>
      <w:r>
        <w:rPr>
          <w:rFonts w:ascii="Bookman Old Style" w:hAnsi="Bookman Old Style"/>
          <w:sz w:val="28"/>
          <w:szCs w:val="28"/>
        </w:rPr>
        <w:t xml:space="preserve">a) Público(a) Municipal Inativo, requer o registro de sua candidatura a uma vaga de Membro do Conselho ___________________________do IPREPAV, declarando-se ciente e de acordo com as normas do Edital de Escolha n° 001, de </w:t>
      </w:r>
      <w:r w:rsidR="004A0A59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 xml:space="preserve"> de setembro de 201</w:t>
      </w:r>
      <w:r w:rsidR="004A0A59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>, dos Membros dos Conselhos Administrativo e Fiscal do IPREPAV, Quadr</w:t>
      </w:r>
      <w:r w:rsidR="004A0A59">
        <w:rPr>
          <w:rFonts w:ascii="Bookman Old Style" w:hAnsi="Bookman Old Style"/>
          <w:sz w:val="28"/>
          <w:szCs w:val="28"/>
        </w:rPr>
        <w:t>iênio 2019</w:t>
      </w:r>
      <w:r>
        <w:rPr>
          <w:rFonts w:ascii="Bookman Old Style" w:hAnsi="Bookman Old Style"/>
          <w:sz w:val="28"/>
          <w:szCs w:val="28"/>
        </w:rPr>
        <w:t>/20</w:t>
      </w:r>
      <w:r w:rsidR="004A0A59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>, e do Regimento Eleitoral.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Nestes Termos,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Pede Deferimento.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Papanduva, ___de ______________de 201</w:t>
      </w:r>
      <w:r w:rsidR="004A0A59"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</w:rPr>
        <w:t>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</w:t>
      </w:r>
    </w:p>
    <w:p w:rsidR="00DC70A0" w:rsidRPr="000E7010" w:rsidRDefault="00DC70A0" w:rsidP="00DC70A0">
      <w:pPr>
        <w:ind w:firstLine="1843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Assinatura </w:t>
      </w:r>
      <w:proofErr w:type="gramStart"/>
      <w:r>
        <w:rPr>
          <w:rFonts w:ascii="Bookman Old Style" w:hAnsi="Bookman Old Style"/>
          <w:sz w:val="28"/>
          <w:szCs w:val="28"/>
        </w:rPr>
        <w:t>do(</w:t>
      </w:r>
      <w:proofErr w:type="gramEnd"/>
      <w:r>
        <w:rPr>
          <w:rFonts w:ascii="Bookman Old Style" w:hAnsi="Bookman Old Style"/>
          <w:sz w:val="28"/>
          <w:szCs w:val="28"/>
        </w:rPr>
        <w:t>a) Candidato(a)</w:t>
      </w: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</w:p>
    <w:p w:rsidR="00AC6E2E" w:rsidRDefault="00AC6E2E"/>
    <w:sectPr w:rsidR="00AC6E2E" w:rsidSect="00A46A57">
      <w:pgSz w:w="11906" w:h="16838"/>
      <w:pgMar w:top="2835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731D"/>
    <w:multiLevelType w:val="multilevel"/>
    <w:tmpl w:val="8A4C00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A0"/>
    <w:rsid w:val="00110435"/>
    <w:rsid w:val="00382FF2"/>
    <w:rsid w:val="0040160E"/>
    <w:rsid w:val="004A0A59"/>
    <w:rsid w:val="006E1F68"/>
    <w:rsid w:val="007B7256"/>
    <w:rsid w:val="00AC6E2E"/>
    <w:rsid w:val="00D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70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4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70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1814</Words>
  <Characters>9799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5</cp:revision>
  <cp:lastPrinted>2019-09-20T13:20:00Z</cp:lastPrinted>
  <dcterms:created xsi:type="dcterms:W3CDTF">2019-09-17T11:54:00Z</dcterms:created>
  <dcterms:modified xsi:type="dcterms:W3CDTF">2019-09-20T13:22:00Z</dcterms:modified>
</cp:coreProperties>
</file>