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78" w:rsidRPr="00E4435C" w:rsidRDefault="00C10678" w:rsidP="00C10678">
      <w:pPr>
        <w:ind w:firstLine="120"/>
        <w:jc w:val="center"/>
        <w:rPr>
          <w:rFonts w:ascii="Bookman Old Style" w:eastAsia="Times New Roman" w:hAnsi="Bookman Old Style"/>
          <w:b/>
          <w:u w:val="single"/>
          <w:lang w:eastAsia="ar-SA"/>
        </w:rPr>
      </w:pPr>
      <w:r w:rsidRPr="00E4435C">
        <w:rPr>
          <w:rFonts w:ascii="Bookman Old Style" w:eastAsia="Times New Roman" w:hAnsi="Bookman Old Style"/>
          <w:b/>
          <w:u w:val="single"/>
          <w:lang w:eastAsia="ar-SA"/>
        </w:rPr>
        <w:t xml:space="preserve">DECRETO Nº </w:t>
      </w:r>
      <w:r>
        <w:rPr>
          <w:rFonts w:ascii="Bookman Old Style" w:eastAsia="Times New Roman" w:hAnsi="Bookman Old Style"/>
          <w:b/>
          <w:u w:val="single"/>
          <w:lang w:eastAsia="ar-SA"/>
        </w:rPr>
        <w:t>3</w:t>
      </w:r>
      <w:r>
        <w:rPr>
          <w:rFonts w:ascii="Bookman Old Style" w:eastAsia="Times New Roman" w:hAnsi="Bookman Old Style"/>
          <w:b/>
          <w:u w:val="single"/>
          <w:lang w:eastAsia="ar-SA"/>
        </w:rPr>
        <w:t>200</w:t>
      </w:r>
      <w:r w:rsidRPr="00E4435C">
        <w:rPr>
          <w:rFonts w:ascii="Bookman Old Style" w:eastAsia="Times New Roman" w:hAnsi="Bookman Old Style"/>
          <w:b/>
          <w:u w:val="single"/>
          <w:lang w:eastAsia="ar-SA"/>
        </w:rPr>
        <w:t xml:space="preserve">, DE </w:t>
      </w:r>
      <w:r>
        <w:rPr>
          <w:rFonts w:ascii="Bookman Old Style" w:eastAsia="Times New Roman" w:hAnsi="Bookman Old Style"/>
          <w:b/>
          <w:u w:val="single"/>
          <w:lang w:eastAsia="ar-SA"/>
        </w:rPr>
        <w:t>2</w:t>
      </w:r>
      <w:r>
        <w:rPr>
          <w:rFonts w:ascii="Bookman Old Style" w:eastAsia="Times New Roman" w:hAnsi="Bookman Old Style"/>
          <w:b/>
          <w:u w:val="single"/>
          <w:lang w:eastAsia="ar-SA"/>
        </w:rPr>
        <w:t>5</w:t>
      </w:r>
      <w:r>
        <w:rPr>
          <w:rFonts w:ascii="Bookman Old Style" w:eastAsia="Times New Roman" w:hAnsi="Bookman Old Style"/>
          <w:b/>
          <w:u w:val="single"/>
          <w:lang w:eastAsia="ar-SA"/>
        </w:rPr>
        <w:t>.05.2022</w:t>
      </w:r>
      <w:r w:rsidRPr="00E4435C">
        <w:rPr>
          <w:rFonts w:ascii="Bookman Old Style" w:eastAsia="Times New Roman" w:hAnsi="Bookman Old Style"/>
          <w:b/>
          <w:u w:val="single"/>
          <w:lang w:eastAsia="ar-SA"/>
        </w:rPr>
        <w:t>.</w:t>
      </w:r>
    </w:p>
    <w:p w:rsidR="00C10678" w:rsidRPr="00E4435C" w:rsidRDefault="00C10678" w:rsidP="00C10678">
      <w:pPr>
        <w:ind w:firstLine="2552"/>
        <w:jc w:val="both"/>
        <w:rPr>
          <w:rFonts w:ascii="Bookman Old Style" w:eastAsia="Times New Roman" w:hAnsi="Bookman Old Style"/>
          <w:b/>
          <w:lang w:eastAsia="ar-SA"/>
        </w:rPr>
      </w:pPr>
    </w:p>
    <w:p w:rsidR="00C10678" w:rsidRPr="00E4435C" w:rsidRDefault="00C10678" w:rsidP="00C10678">
      <w:pPr>
        <w:ind w:left="17"/>
        <w:jc w:val="center"/>
        <w:rPr>
          <w:rFonts w:ascii="Bookman Old Style" w:eastAsia="Times New Roman" w:hAnsi="Bookman Old Style"/>
          <w:b/>
          <w:lang w:eastAsia="ar-SA"/>
        </w:rPr>
      </w:pPr>
      <w:r w:rsidRPr="00E4435C">
        <w:rPr>
          <w:rFonts w:ascii="Bookman Old Style" w:eastAsia="Times New Roman" w:hAnsi="Bookman Old Style"/>
          <w:b/>
          <w:lang w:eastAsia="ar-SA"/>
        </w:rPr>
        <w:t>DECRETA LUTO OFICIAL</w:t>
      </w:r>
    </w:p>
    <w:p w:rsidR="00C10678" w:rsidRPr="00E4435C" w:rsidRDefault="00C10678" w:rsidP="00C10678">
      <w:pPr>
        <w:ind w:firstLine="1134"/>
        <w:jc w:val="both"/>
        <w:rPr>
          <w:rFonts w:ascii="Bookman Old Style" w:eastAsia="Times New Roman" w:hAnsi="Bookman Old Style"/>
          <w:b/>
          <w:lang w:eastAsia="ar-SA"/>
        </w:rPr>
      </w:pPr>
    </w:p>
    <w:p w:rsidR="00C10678" w:rsidRPr="00CB2410" w:rsidRDefault="00C10678" w:rsidP="00C10678">
      <w:pPr>
        <w:ind w:firstLine="1134"/>
        <w:jc w:val="both"/>
        <w:rPr>
          <w:rFonts w:ascii="Bookman Old Style" w:eastAsia="Times New Roman" w:hAnsi="Bookman Old Style"/>
          <w:lang w:eastAsia="ar-SA"/>
        </w:rPr>
      </w:pPr>
      <w:r w:rsidRPr="00CB2410">
        <w:rPr>
          <w:rFonts w:ascii="Bookman Old Style" w:eastAsia="Times New Roman" w:hAnsi="Bookman Old Style"/>
          <w:b/>
          <w:lang w:eastAsia="ar-SA"/>
        </w:rPr>
        <w:t xml:space="preserve">Luiz Henrique </w:t>
      </w:r>
      <w:proofErr w:type="spellStart"/>
      <w:r w:rsidRPr="00CB2410">
        <w:rPr>
          <w:rFonts w:ascii="Bookman Old Style" w:eastAsia="Times New Roman" w:hAnsi="Bookman Old Style"/>
          <w:b/>
          <w:lang w:eastAsia="ar-SA"/>
        </w:rPr>
        <w:t>Saliba</w:t>
      </w:r>
      <w:proofErr w:type="spellEnd"/>
      <w:r w:rsidRPr="00CB2410">
        <w:rPr>
          <w:rFonts w:ascii="Bookman Old Style" w:eastAsia="Times New Roman" w:hAnsi="Bookman Old Style"/>
          <w:b/>
          <w:lang w:eastAsia="ar-SA"/>
        </w:rPr>
        <w:t xml:space="preserve">, </w:t>
      </w:r>
      <w:r w:rsidRPr="00CB2410">
        <w:rPr>
          <w:rFonts w:ascii="Bookman Old Style" w:eastAsia="Times New Roman" w:hAnsi="Bookman Old Style"/>
          <w:lang w:eastAsia="ar-SA"/>
        </w:rPr>
        <w:t>Estado de Santa Catarina, no uso de suas atribuições legais, conferidas pelo Artigo 59, Inciso VI da Lei Orgânica Municipal, e</w:t>
      </w:r>
    </w:p>
    <w:p w:rsidR="00C10678" w:rsidRPr="00CB2410" w:rsidRDefault="00C10678" w:rsidP="00C10678">
      <w:pPr>
        <w:ind w:firstLine="1134"/>
        <w:jc w:val="both"/>
        <w:rPr>
          <w:rFonts w:ascii="Bookman Old Style" w:eastAsia="Times New Roman" w:hAnsi="Bookman Old Style"/>
          <w:lang w:eastAsia="ar-SA"/>
        </w:rPr>
      </w:pPr>
      <w:r w:rsidRPr="00CB2410">
        <w:rPr>
          <w:rFonts w:ascii="Bookman Old Style" w:eastAsia="Times New Roman" w:hAnsi="Bookman Old Style"/>
          <w:lang w:eastAsia="ar-SA"/>
        </w:rPr>
        <w:t>CONSIDERANDO o falecimento do</w:t>
      </w:r>
      <w:r w:rsidR="00705629">
        <w:rPr>
          <w:rFonts w:ascii="Bookman Old Style" w:eastAsia="Times New Roman" w:hAnsi="Bookman Old Style"/>
          <w:lang w:eastAsia="ar-SA"/>
        </w:rPr>
        <w:t xml:space="preserve"> servidor público municipal aposentado</w:t>
      </w:r>
      <w:r w:rsidRPr="00CB2410">
        <w:rPr>
          <w:rFonts w:ascii="Bookman Old Style" w:eastAsia="Times New Roman" w:hAnsi="Bookman Old Style"/>
          <w:lang w:eastAsia="ar-SA"/>
        </w:rPr>
        <w:t xml:space="preserve"> </w:t>
      </w:r>
      <w:r w:rsidRPr="00CB2410">
        <w:rPr>
          <w:rFonts w:ascii="Bookman Old Style" w:hAnsi="Bookman Old Style"/>
          <w:b/>
        </w:rPr>
        <w:t xml:space="preserve">Sr. </w:t>
      </w:r>
      <w:proofErr w:type="spellStart"/>
      <w:r w:rsidR="00705629">
        <w:rPr>
          <w:rFonts w:ascii="Bookman Old Style" w:hAnsi="Bookman Old Style"/>
          <w:b/>
        </w:rPr>
        <w:t>Edonir</w:t>
      </w:r>
      <w:proofErr w:type="spellEnd"/>
      <w:r w:rsidR="00705629">
        <w:rPr>
          <w:rFonts w:ascii="Bookman Old Style" w:hAnsi="Bookman Old Style"/>
          <w:b/>
        </w:rPr>
        <w:t xml:space="preserve"> Rogério Pires</w:t>
      </w:r>
      <w:r w:rsidRPr="00CB2410">
        <w:rPr>
          <w:rFonts w:ascii="Bookman Old Style" w:eastAsia="Times New Roman" w:hAnsi="Bookman Old Style"/>
          <w:lang w:eastAsia="ar-SA"/>
        </w:rPr>
        <w:t xml:space="preserve"> </w:t>
      </w:r>
      <w:r>
        <w:rPr>
          <w:rFonts w:ascii="Bookman Old Style" w:eastAsia="Times New Roman" w:hAnsi="Bookman Old Style"/>
          <w:lang w:eastAsia="ar-SA"/>
        </w:rPr>
        <w:t>ocorrido nesta data;</w:t>
      </w:r>
    </w:p>
    <w:p w:rsidR="00C10678" w:rsidRPr="00CB2410" w:rsidRDefault="00C10678" w:rsidP="00C10678">
      <w:pPr>
        <w:ind w:firstLine="1134"/>
        <w:jc w:val="both"/>
        <w:rPr>
          <w:rFonts w:ascii="Bookman Old Style" w:eastAsia="Times New Roman" w:hAnsi="Bookman Old Style"/>
          <w:lang w:eastAsia="ar-SA"/>
        </w:rPr>
      </w:pPr>
    </w:p>
    <w:p w:rsidR="00C10678" w:rsidRPr="00CB2410" w:rsidRDefault="00C10678" w:rsidP="00C10678">
      <w:pPr>
        <w:ind w:firstLine="1134"/>
        <w:jc w:val="center"/>
        <w:rPr>
          <w:rFonts w:ascii="Bookman Old Style" w:eastAsia="Times New Roman" w:hAnsi="Bookman Old Style"/>
          <w:b/>
          <w:lang w:eastAsia="ar-SA"/>
        </w:rPr>
      </w:pPr>
      <w:r w:rsidRPr="00CB2410">
        <w:rPr>
          <w:rFonts w:ascii="Bookman Old Style" w:eastAsia="Times New Roman" w:hAnsi="Bookman Old Style"/>
          <w:b/>
          <w:lang w:eastAsia="ar-SA"/>
        </w:rPr>
        <w:t>D E C R E T A</w:t>
      </w:r>
    </w:p>
    <w:p w:rsidR="00C10678" w:rsidRPr="00CB2410" w:rsidRDefault="00C10678" w:rsidP="00C10678">
      <w:pPr>
        <w:ind w:firstLine="3828"/>
        <w:jc w:val="both"/>
        <w:rPr>
          <w:rFonts w:ascii="Bookman Old Style" w:eastAsia="Times New Roman" w:hAnsi="Bookman Old Style"/>
          <w:lang w:eastAsia="ar-SA"/>
        </w:rPr>
      </w:pPr>
    </w:p>
    <w:p w:rsidR="00C10678" w:rsidRPr="00CB2410" w:rsidRDefault="00C10678" w:rsidP="00C10678">
      <w:pPr>
        <w:pStyle w:val="Corpodetexto21"/>
      </w:pPr>
      <w:r w:rsidRPr="00CB2410">
        <w:t>Art. 1°. Fica Decretado Luto Oficial por 03(três) dias a contar desta data em todo o território do Município de Papanduva, Estado de Santa Catarina, em homenagem ao</w:t>
      </w:r>
      <w:r w:rsidR="00705629">
        <w:t xml:space="preserve"> </w:t>
      </w:r>
      <w:r w:rsidR="00953D79">
        <w:t>servidor público municipal Sr.</w:t>
      </w:r>
      <w:bookmarkStart w:id="0" w:name="_GoBack"/>
      <w:bookmarkEnd w:id="0"/>
      <w:r w:rsidR="00705629">
        <w:rPr>
          <w:b/>
        </w:rPr>
        <w:t xml:space="preserve"> </w:t>
      </w:r>
      <w:proofErr w:type="spellStart"/>
      <w:r w:rsidR="00705629">
        <w:rPr>
          <w:b/>
        </w:rPr>
        <w:t>Edonir</w:t>
      </w:r>
      <w:proofErr w:type="spellEnd"/>
      <w:r w:rsidR="00705629">
        <w:rPr>
          <w:b/>
        </w:rPr>
        <w:t xml:space="preserve"> Rogério Pires</w:t>
      </w:r>
      <w:r w:rsidRPr="00CB2410">
        <w:t>, pelo seu falecimento, devendo a Bandeira do Município ser hasteada a meia verga, na sede do Paço Municipal.</w:t>
      </w:r>
    </w:p>
    <w:p w:rsidR="00C10678" w:rsidRPr="00CB2410" w:rsidRDefault="00C10678" w:rsidP="00C10678">
      <w:pPr>
        <w:pStyle w:val="Corpodetexto21"/>
        <w:rPr>
          <w:rFonts w:eastAsia="Times New Roman"/>
          <w:lang w:eastAsia="ar-SA"/>
        </w:rPr>
      </w:pPr>
    </w:p>
    <w:p w:rsidR="00C10678" w:rsidRPr="00CB2410" w:rsidRDefault="00C10678" w:rsidP="00C10678">
      <w:pPr>
        <w:pStyle w:val="Corpodetexto21"/>
        <w:rPr>
          <w:rFonts w:eastAsia="Times New Roman"/>
          <w:lang w:eastAsia="ar-SA"/>
        </w:rPr>
      </w:pPr>
      <w:r w:rsidRPr="00CB2410">
        <w:rPr>
          <w:rFonts w:eastAsia="Times New Roman"/>
          <w:lang w:eastAsia="ar-SA"/>
        </w:rPr>
        <w:t>Art. 2º. Este Decreto entra em vigor na data de sua publicação.</w:t>
      </w:r>
    </w:p>
    <w:p w:rsidR="00C10678" w:rsidRPr="00CB2410" w:rsidRDefault="00C10678" w:rsidP="00C10678">
      <w:pPr>
        <w:pStyle w:val="Recuodecorpodetexto21"/>
        <w:jc w:val="both"/>
        <w:rPr>
          <w:rFonts w:eastAsia="Times New Roman"/>
          <w:lang w:eastAsia="ar-SA"/>
        </w:rPr>
      </w:pPr>
    </w:p>
    <w:p w:rsidR="00C10678" w:rsidRPr="00CB2410" w:rsidRDefault="00C10678" w:rsidP="00C10678">
      <w:pPr>
        <w:pStyle w:val="Recuodecorpodetexto21"/>
        <w:jc w:val="both"/>
        <w:rPr>
          <w:rFonts w:eastAsia="Times New Roman"/>
          <w:lang w:eastAsia="ar-SA"/>
        </w:rPr>
      </w:pPr>
      <w:r w:rsidRPr="00CB2410">
        <w:rPr>
          <w:rFonts w:eastAsia="Times New Roman"/>
          <w:lang w:eastAsia="ar-SA"/>
        </w:rPr>
        <w:t>Art. 3º. Ficam revogadas as disposições em contrário.</w:t>
      </w:r>
    </w:p>
    <w:p w:rsidR="00C10678" w:rsidRPr="00CB2410" w:rsidRDefault="00C10678" w:rsidP="00C10678">
      <w:pPr>
        <w:rPr>
          <w:rFonts w:ascii="Bookman Old Style" w:eastAsia="Times New Roman" w:hAnsi="Bookman Old Style"/>
          <w:lang w:eastAsia="ar-SA"/>
        </w:rPr>
      </w:pPr>
    </w:p>
    <w:p w:rsidR="00C10678" w:rsidRPr="00CB2410" w:rsidRDefault="00C10678" w:rsidP="00C10678">
      <w:pPr>
        <w:jc w:val="center"/>
        <w:rPr>
          <w:rFonts w:ascii="Bookman Old Style" w:eastAsia="Times New Roman" w:hAnsi="Bookman Old Style"/>
          <w:lang w:eastAsia="ar-SA"/>
        </w:rPr>
      </w:pPr>
      <w:r w:rsidRPr="00CB2410">
        <w:rPr>
          <w:rFonts w:ascii="Bookman Old Style" w:eastAsia="Times New Roman" w:hAnsi="Bookman Old Style"/>
          <w:lang w:eastAsia="ar-SA"/>
        </w:rPr>
        <w:t xml:space="preserve">Município de Papanduva, </w:t>
      </w:r>
      <w:r>
        <w:rPr>
          <w:rFonts w:ascii="Bookman Old Style" w:eastAsia="Times New Roman" w:hAnsi="Bookman Old Style"/>
          <w:lang w:eastAsia="ar-SA"/>
        </w:rPr>
        <w:t>2</w:t>
      </w:r>
      <w:r>
        <w:rPr>
          <w:rFonts w:ascii="Bookman Old Style" w:eastAsia="Times New Roman" w:hAnsi="Bookman Old Style"/>
          <w:lang w:eastAsia="ar-SA"/>
        </w:rPr>
        <w:t>5</w:t>
      </w:r>
      <w:r>
        <w:rPr>
          <w:rFonts w:ascii="Bookman Old Style" w:eastAsia="Times New Roman" w:hAnsi="Bookman Old Style"/>
          <w:lang w:eastAsia="ar-SA"/>
        </w:rPr>
        <w:t xml:space="preserve"> de maio</w:t>
      </w:r>
      <w:r w:rsidRPr="00CB2410">
        <w:rPr>
          <w:rFonts w:ascii="Bookman Old Style" w:eastAsia="Times New Roman" w:hAnsi="Bookman Old Style"/>
          <w:lang w:eastAsia="ar-SA"/>
        </w:rPr>
        <w:t xml:space="preserve"> de 2022.</w:t>
      </w:r>
    </w:p>
    <w:p w:rsidR="00C10678" w:rsidRPr="00CB2410" w:rsidRDefault="00C10678" w:rsidP="00C10678">
      <w:pPr>
        <w:jc w:val="center"/>
        <w:rPr>
          <w:rFonts w:ascii="Bookman Old Style" w:eastAsia="Times New Roman" w:hAnsi="Bookman Old Style"/>
          <w:lang w:eastAsia="ar-SA"/>
        </w:rPr>
      </w:pPr>
    </w:p>
    <w:p w:rsidR="00C10678" w:rsidRPr="00CB2410" w:rsidRDefault="00C10678" w:rsidP="00C10678">
      <w:pPr>
        <w:jc w:val="center"/>
        <w:rPr>
          <w:rFonts w:ascii="Bookman Old Style" w:hAnsi="Bookman Old Style"/>
        </w:rPr>
      </w:pPr>
    </w:p>
    <w:p w:rsidR="00C10678" w:rsidRPr="00CB2410" w:rsidRDefault="00C10678" w:rsidP="00C10678">
      <w:pPr>
        <w:jc w:val="center"/>
        <w:rPr>
          <w:rFonts w:ascii="Bookman Old Style" w:hAnsi="Bookman Old Style"/>
        </w:rPr>
      </w:pPr>
    </w:p>
    <w:p w:rsidR="00C10678" w:rsidRPr="00CB2410" w:rsidRDefault="00C10678" w:rsidP="00C10678">
      <w:pPr>
        <w:jc w:val="center"/>
        <w:rPr>
          <w:rFonts w:ascii="Bookman Old Style" w:hAnsi="Bookman Old Style"/>
        </w:rPr>
      </w:pPr>
      <w:r w:rsidRPr="00CB2410">
        <w:rPr>
          <w:rFonts w:ascii="Bookman Old Style" w:hAnsi="Bookman Old Style"/>
        </w:rPr>
        <w:t xml:space="preserve">Luiz Henrique </w:t>
      </w:r>
      <w:proofErr w:type="spellStart"/>
      <w:r w:rsidRPr="00CB2410">
        <w:rPr>
          <w:rFonts w:ascii="Bookman Old Style" w:hAnsi="Bookman Old Style"/>
        </w:rPr>
        <w:t>Saliba</w:t>
      </w:r>
      <w:proofErr w:type="spellEnd"/>
    </w:p>
    <w:p w:rsidR="00C10678" w:rsidRPr="00CB2410" w:rsidRDefault="00C10678" w:rsidP="00C10678">
      <w:pPr>
        <w:jc w:val="center"/>
        <w:rPr>
          <w:rFonts w:ascii="Bookman Old Style" w:hAnsi="Bookman Old Style"/>
          <w:b/>
          <w:bCs/>
        </w:rPr>
      </w:pPr>
      <w:r w:rsidRPr="00CB2410">
        <w:rPr>
          <w:rFonts w:ascii="Bookman Old Style" w:hAnsi="Bookman Old Style"/>
          <w:b/>
          <w:bCs/>
        </w:rPr>
        <w:t>Prefeito Municipal</w:t>
      </w:r>
    </w:p>
    <w:p w:rsidR="00C10678" w:rsidRPr="0004742A" w:rsidRDefault="00C10678" w:rsidP="00C10678">
      <w:pPr>
        <w:ind w:firstLine="1683"/>
        <w:rPr>
          <w:rFonts w:ascii="Bookman Old Style" w:eastAsia="Times New Roman" w:hAnsi="Bookman Old Style"/>
          <w:lang w:eastAsia="ar-SA"/>
        </w:rPr>
      </w:pPr>
    </w:p>
    <w:p w:rsidR="00C10678" w:rsidRPr="0004742A" w:rsidRDefault="00C10678" w:rsidP="00C10678">
      <w:pPr>
        <w:pStyle w:val="SemEspaamento"/>
        <w:ind w:left="3969"/>
        <w:jc w:val="both"/>
        <w:rPr>
          <w:rFonts w:ascii="Bookman Old Style" w:hAnsi="Bookman Old Style" w:cs="Courier New"/>
          <w:sz w:val="20"/>
          <w:szCs w:val="20"/>
        </w:rPr>
      </w:pPr>
      <w:r w:rsidRPr="0004742A">
        <w:rPr>
          <w:rFonts w:ascii="Bookman Old Style" w:hAnsi="Bookman Old Style" w:cs="Courier New"/>
          <w:sz w:val="20"/>
          <w:szCs w:val="20"/>
        </w:rPr>
        <w:t xml:space="preserve">Este Decreto foi registrado na Secretaria da Administração e publicado no átrio – mural de publicações desta Prefeitura Municipal, e no site </w:t>
      </w:r>
      <w:hyperlink r:id="rId4" w:history="1">
        <w:r w:rsidRPr="0004742A">
          <w:rPr>
            <w:rStyle w:val="Hyperlink"/>
            <w:rFonts w:ascii="Bookman Old Style" w:hAnsi="Bookman Old Style" w:cs="Courier New"/>
            <w:sz w:val="20"/>
            <w:szCs w:val="20"/>
          </w:rPr>
          <w:t>www.diariomunicipal.sc.gov.br</w:t>
        </w:r>
      </w:hyperlink>
      <w:r w:rsidRPr="0004742A">
        <w:rPr>
          <w:rFonts w:ascii="Bookman Old Style" w:hAnsi="Bookman Old Style" w:cs="Courier New"/>
          <w:sz w:val="20"/>
          <w:szCs w:val="20"/>
        </w:rPr>
        <w:t xml:space="preserve"> na mesma data supra.</w:t>
      </w:r>
    </w:p>
    <w:p w:rsidR="00C10678" w:rsidRPr="0004742A" w:rsidRDefault="00C10678" w:rsidP="00C10678">
      <w:pPr>
        <w:pStyle w:val="SemEspaamento"/>
        <w:ind w:left="3969"/>
        <w:jc w:val="both"/>
        <w:rPr>
          <w:rFonts w:ascii="Bookman Old Style" w:hAnsi="Bookman Old Style"/>
          <w:sz w:val="20"/>
          <w:szCs w:val="20"/>
        </w:rPr>
      </w:pPr>
      <w:r w:rsidRPr="0004742A">
        <w:rPr>
          <w:rFonts w:ascii="Bookman Old Style" w:hAnsi="Bookman Old Style"/>
          <w:sz w:val="20"/>
          <w:szCs w:val="20"/>
        </w:rPr>
        <w:t xml:space="preserve">           </w:t>
      </w:r>
    </w:p>
    <w:p w:rsidR="00C10678" w:rsidRPr="0004742A" w:rsidRDefault="00C10678" w:rsidP="00C10678">
      <w:pPr>
        <w:pStyle w:val="SemEspaamento"/>
        <w:jc w:val="right"/>
        <w:rPr>
          <w:rFonts w:ascii="Bookman Old Style" w:hAnsi="Bookman Old Style"/>
          <w:sz w:val="20"/>
          <w:szCs w:val="20"/>
        </w:rPr>
      </w:pPr>
      <w:r w:rsidRPr="0004742A">
        <w:rPr>
          <w:rFonts w:ascii="Bookman Old Style" w:hAnsi="Bookman Old Style"/>
          <w:sz w:val="20"/>
          <w:szCs w:val="20"/>
        </w:rPr>
        <w:t xml:space="preserve">             </w:t>
      </w:r>
    </w:p>
    <w:p w:rsidR="00C10678" w:rsidRDefault="00C10678" w:rsidP="00C10678">
      <w:pPr>
        <w:pStyle w:val="SemEspaamento"/>
        <w:jc w:val="right"/>
        <w:rPr>
          <w:rFonts w:ascii="Bookman Old Style" w:hAnsi="Bookman Old Style"/>
          <w:sz w:val="20"/>
          <w:szCs w:val="20"/>
        </w:rPr>
      </w:pPr>
      <w:r w:rsidRPr="0004742A">
        <w:rPr>
          <w:rFonts w:ascii="Bookman Old Style" w:hAnsi="Bookman Old Style"/>
          <w:sz w:val="20"/>
          <w:szCs w:val="20"/>
        </w:rPr>
        <w:t xml:space="preserve">             </w:t>
      </w:r>
    </w:p>
    <w:p w:rsidR="00C10678" w:rsidRDefault="00C10678" w:rsidP="00C10678">
      <w:pPr>
        <w:pStyle w:val="SemEspaamento"/>
        <w:jc w:val="right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Evini</w:t>
      </w:r>
      <w:proofErr w:type="spellEnd"/>
      <w:r>
        <w:rPr>
          <w:rFonts w:ascii="Bookman Old Style" w:hAnsi="Bookman Old Style"/>
          <w:sz w:val="20"/>
          <w:szCs w:val="20"/>
        </w:rPr>
        <w:t xml:space="preserve"> Roseli G. de Oliveira</w:t>
      </w:r>
    </w:p>
    <w:p w:rsidR="00C10678" w:rsidRPr="0004742A" w:rsidRDefault="00C10678" w:rsidP="00C10678">
      <w:pPr>
        <w:pStyle w:val="SemEspaamento"/>
        <w:jc w:val="right"/>
        <w:rPr>
          <w:rFonts w:eastAsia="Times New Roman"/>
          <w:sz w:val="24"/>
          <w:szCs w:val="24"/>
          <w:lang w:eastAsia="ar-SA"/>
        </w:rPr>
      </w:pPr>
      <w:r>
        <w:rPr>
          <w:rFonts w:ascii="Bookman Old Style" w:hAnsi="Bookman Old Style"/>
          <w:sz w:val="20"/>
          <w:szCs w:val="20"/>
        </w:rPr>
        <w:t>Secretária da Administração</w:t>
      </w:r>
    </w:p>
    <w:p w:rsidR="00C10678" w:rsidRDefault="00C10678" w:rsidP="00C10678"/>
    <w:p w:rsidR="002129AD" w:rsidRDefault="002129AD"/>
    <w:sectPr w:rsidR="002129AD">
      <w:footnotePr>
        <w:pos w:val="beneathText"/>
      </w:footnotePr>
      <w:pgSz w:w="11905" w:h="16837"/>
      <w:pgMar w:top="306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78"/>
    <w:rsid w:val="002129AD"/>
    <w:rsid w:val="00705629"/>
    <w:rsid w:val="00953D79"/>
    <w:rsid w:val="00C1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F41D"/>
  <w15:chartTrackingRefBased/>
  <w15:docId w15:val="{1D53CD37-59A6-448F-85FA-0E81F57D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7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C10678"/>
    <w:pPr>
      <w:ind w:firstLine="1701"/>
      <w:jc w:val="both"/>
    </w:pPr>
    <w:rPr>
      <w:rFonts w:ascii="Bookman Old Style" w:hAnsi="Bookman Old Style"/>
    </w:rPr>
  </w:style>
  <w:style w:type="paragraph" w:customStyle="1" w:styleId="Recuodecorpodetexto21">
    <w:name w:val="Recuo de corpo de texto 21"/>
    <w:basedOn w:val="Normal"/>
    <w:rsid w:val="00C10678"/>
    <w:pPr>
      <w:ind w:firstLine="1683"/>
    </w:pPr>
    <w:rPr>
      <w:rFonts w:ascii="Bookman Old Style" w:hAnsi="Bookman Old Style"/>
    </w:rPr>
  </w:style>
  <w:style w:type="paragraph" w:styleId="SemEspaamento">
    <w:name w:val="No Spacing"/>
    <w:link w:val="SemEspaamentoChar"/>
    <w:uiPriority w:val="1"/>
    <w:qFormat/>
    <w:rsid w:val="00C1067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C10678"/>
    <w:rPr>
      <w:color w:val="0563C1" w:themeColor="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1067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6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678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ariomunicipal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</dc:creator>
  <cp:keywords/>
  <dc:description/>
  <cp:lastModifiedBy>Estela</cp:lastModifiedBy>
  <cp:revision>2</cp:revision>
  <cp:lastPrinted>2022-05-25T11:35:00Z</cp:lastPrinted>
  <dcterms:created xsi:type="dcterms:W3CDTF">2022-05-25T11:28:00Z</dcterms:created>
  <dcterms:modified xsi:type="dcterms:W3CDTF">2022-05-25T11:44:00Z</dcterms:modified>
</cp:coreProperties>
</file>