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D9" w:rsidRPr="002B126E" w:rsidRDefault="00F5701F" w:rsidP="00F5701F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  <w:r w:rsidRPr="002B126E"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1D85ABDD" wp14:editId="2C1F0CA3">
            <wp:simplePos x="0" y="0"/>
            <wp:positionH relativeFrom="column">
              <wp:posOffset>113665</wp:posOffset>
            </wp:positionH>
            <wp:positionV relativeFrom="paragraph">
              <wp:posOffset>755650</wp:posOffset>
            </wp:positionV>
            <wp:extent cx="3255010" cy="465455"/>
            <wp:effectExtent l="0" t="0" r="2540" b="0"/>
            <wp:wrapTight wrapText="bothSides">
              <wp:wrapPolygon edited="0">
                <wp:start x="7711" y="0"/>
                <wp:lineTo x="0" y="884"/>
                <wp:lineTo x="0" y="8840"/>
                <wp:lineTo x="758" y="15029"/>
                <wp:lineTo x="758" y="18565"/>
                <wp:lineTo x="2402" y="19449"/>
                <wp:lineTo x="8217" y="20333"/>
                <wp:lineTo x="21490" y="20333"/>
                <wp:lineTo x="21490" y="15029"/>
                <wp:lineTo x="19973" y="0"/>
                <wp:lineTo x="7711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panduva 68 anos cinz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      </w:t>
      </w:r>
      <w:r w:rsidRPr="002B126E"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  <w:t xml:space="preserve">         </w:t>
      </w:r>
    </w:p>
    <w:p w:rsidR="00F5701F" w:rsidRPr="002B126E" w:rsidRDefault="00D405D9" w:rsidP="00F5701F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  <w:r w:rsidRPr="002B126E"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  <w:t xml:space="preserve">                            </w:t>
      </w:r>
    </w:p>
    <w:p w:rsidR="00007F31" w:rsidRPr="002B126E" w:rsidRDefault="00007F31" w:rsidP="00F5701F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007F31" w:rsidRPr="002B126E" w:rsidRDefault="00007F31" w:rsidP="00F5701F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007F31" w:rsidRPr="002B126E" w:rsidRDefault="00007F31" w:rsidP="00F5701F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007F31" w:rsidRPr="002B126E" w:rsidRDefault="00007F31" w:rsidP="00F5701F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007F31" w:rsidRPr="002B126E" w:rsidRDefault="00007F31" w:rsidP="00F5701F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24DE3" w:rsidRPr="002B126E" w:rsidRDefault="00324DE3" w:rsidP="00F5701F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24DE3" w:rsidRPr="002B126E" w:rsidRDefault="00324DE3" w:rsidP="00324DE3">
      <w:pPr>
        <w:pStyle w:val="Ttulo1"/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</w:pPr>
    </w:p>
    <w:p w:rsidR="00324DE3" w:rsidRPr="002B126E" w:rsidRDefault="00324DE3" w:rsidP="00324DE3">
      <w:pPr>
        <w:pStyle w:val="Ttulo1"/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  <w:t xml:space="preserve">DÁ NOVA REDAÇÃO AO REGULAMENTO DO XIV FESTIVAL DA CANÇÃO </w:t>
      </w:r>
    </w:p>
    <w:p w:rsidR="00324DE3" w:rsidRPr="002B126E" w:rsidRDefault="00324DE3" w:rsidP="00F5701F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F5701F" w:rsidRPr="002B126E" w:rsidRDefault="00007F31" w:rsidP="00F5701F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Considerando o cancelamento da 3ª </w:t>
      </w:r>
      <w:r w:rsidR="00324DE3"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AGROFEST</w:t>
      </w: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que aconteceria nos dias 20, 21 e 22 de maio de 2022;</w:t>
      </w:r>
    </w:p>
    <w:p w:rsidR="00007F31" w:rsidRPr="002B126E" w:rsidRDefault="00007F31" w:rsidP="00F5701F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Considerando que os vencedores do XIV Festival da Canção se apresentariam nessa Festa;</w:t>
      </w:r>
    </w:p>
    <w:p w:rsidR="00324DE3" w:rsidRPr="002B126E" w:rsidRDefault="00007F31" w:rsidP="00F5701F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Considerando que o Festival da Canção é um evento tradicional e </w:t>
      </w:r>
      <w:r w:rsidR="00324DE3"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cultural;</w:t>
      </w:r>
    </w:p>
    <w:p w:rsidR="00007F31" w:rsidRPr="002B126E" w:rsidRDefault="00324DE3" w:rsidP="00F5701F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Considerando que</w:t>
      </w:r>
      <w:r w:rsidR="00007F31"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em decorrência do cancelamento da AGROFEST, se tem maior tempo para inscrições, bem como par</w:t>
      </w:r>
      <w:r w:rsidR="00E13F89"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a o acontecimento do Festival;</w:t>
      </w: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e</w:t>
      </w:r>
    </w:p>
    <w:p w:rsidR="00007F31" w:rsidRPr="002B126E" w:rsidRDefault="00007F31" w:rsidP="00F5701F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Considerando </w:t>
      </w:r>
      <w:r w:rsidR="00324DE3"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finalmente </w:t>
      </w: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o pedido de muitos candidatos para prorrogar os prazos e mudar as datas, bem como dar chance a outros cantores; a</w:t>
      </w:r>
    </w:p>
    <w:p w:rsidR="00F21B82" w:rsidRPr="002B126E" w:rsidRDefault="00F21B82" w:rsidP="00F5701F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324DE3" w:rsidRPr="002B126E" w:rsidRDefault="00007F31" w:rsidP="00F5701F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Comissão Organizadora do XIV Festival da Canção, </w:t>
      </w:r>
      <w:r w:rsidR="00324DE3"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RESOLVE:</w:t>
      </w:r>
    </w:p>
    <w:p w:rsidR="00324DE3" w:rsidRPr="002B126E" w:rsidRDefault="00324DE3" w:rsidP="00F5701F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007F31" w:rsidRPr="002B126E" w:rsidRDefault="00324DE3" w:rsidP="00F5701F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ALTERAR</w:t>
      </w:r>
      <w:r w:rsidR="00007F31"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o Regulamento, dando nova redação, conforme segue:</w:t>
      </w:r>
    </w:p>
    <w:p w:rsidR="00D405D9" w:rsidRPr="002B126E" w:rsidRDefault="00D405D9" w:rsidP="00F5701F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A05C3" w:rsidRPr="002B126E" w:rsidRDefault="00DA05C3" w:rsidP="00DA05C3">
      <w:pPr>
        <w:pStyle w:val="Ttulo1"/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  <w:t>I - DO FESTIVAL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1 - O XIV Festival Municipal da Canção promovido pelo Governo do Município em comemoração ao 68º Aniversário de Emancipação Político Administrativa do Município de Papanduva, realizar-se-á da seguinte forma: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Data:</w:t>
      </w:r>
      <w:r w:rsidR="00324DE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25.06.2022</w:t>
      </w:r>
    </w:p>
    <w:p w:rsidR="00037E0D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Horário: </w:t>
      </w:r>
      <w:r w:rsidR="00324DE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Das 14h às 17h – Categoria Infantil Municipal</w:t>
      </w:r>
    </w:p>
    <w:p w:rsidR="00037E0D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Horário: </w:t>
      </w:r>
      <w:r w:rsidR="00324DE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Das 18h às 22h – Categoria Adulto Municipal</w:t>
      </w:r>
    </w:p>
    <w:p w:rsidR="00747B3C" w:rsidRPr="002B126E" w:rsidRDefault="00324DE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Horário: Das 18h às 22h – Categoria Adulto e Infantil Microrregional</w:t>
      </w:r>
      <w:r w:rsidR="00747B3C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(neste caso os que se enquadrem no item 4.2.</w:t>
      </w:r>
    </w:p>
    <w:p w:rsidR="00037E0D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Local: </w:t>
      </w:r>
      <w:r w:rsidR="001E7504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CTG OS VAQUEANOS.</w:t>
      </w:r>
    </w:p>
    <w:p w:rsidR="00324DE3" w:rsidRPr="002B126E" w:rsidRDefault="00324DE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AA11F3" w:rsidRPr="002B126E" w:rsidRDefault="00AA11F3" w:rsidP="00AA11F3">
      <w:pPr>
        <w:pStyle w:val="PargrafodaLista"/>
        <w:numPr>
          <w:ilvl w:val="1"/>
          <w:numId w:val="5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Categorias Adulto e Infantil Municipal – candidatos amadores</w:t>
      </w:r>
    </w:p>
    <w:p w:rsidR="00AA11F3" w:rsidRPr="002B126E" w:rsidRDefault="00AA11F3" w:rsidP="00AA11F3">
      <w:pPr>
        <w:pStyle w:val="PargrafodaLista"/>
        <w:numPr>
          <w:ilvl w:val="1"/>
          <w:numId w:val="5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Categoria Adulto e Infantil </w:t>
      </w:r>
      <w:r w:rsidR="001E7504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Microrregional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– candidatos que já tenham tido ou têm trabalhos expostos em plataformas de música ou redes sociais, e/ou que de alguma forma recebam cachês por sua arte.</w:t>
      </w:r>
    </w:p>
    <w:p w:rsidR="00AA11F3" w:rsidRPr="002B126E" w:rsidRDefault="00AA11F3" w:rsidP="00AA11F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AA11F3" w:rsidRPr="002B126E" w:rsidRDefault="00AA11F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OBS.: Os horários </w:t>
      </w:r>
      <w:r w:rsidR="00375A00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e datas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poderão ser alterados por decisão da Comissão Organizadora.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Ttulo1"/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  <w:t>II - DAS INSCRIÇÕES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2.1. As inscrições são gratuitas e cada candidato poderá concorrer com uma única música. 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2.2. Período das inscrições: </w:t>
      </w:r>
      <w:r w:rsidR="001E7504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02 a 27/05/2022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no horário compreendido das 8h às 12h e das 13:30 às 17h, nas dependências da Prefeitura Municipal, sito à Rua Sérgio </w:t>
      </w:r>
      <w:proofErr w:type="spell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Glevinski</w:t>
      </w:r>
      <w:proofErr w:type="spell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, 134 – Recepção. 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lastRenderedPageBreak/>
        <w:t xml:space="preserve">Fone para contato: </w:t>
      </w: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47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</w:t>
      </w: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3653 2166.</w:t>
      </w:r>
    </w:p>
    <w:p w:rsidR="00FE3C19" w:rsidRPr="002B126E" w:rsidRDefault="00FE3C19" w:rsidP="00DA05C3">
      <w:pPr>
        <w:jc w:val="both"/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</w:p>
    <w:p w:rsidR="00FE3C19" w:rsidRPr="002B126E" w:rsidRDefault="00FE3C19" w:rsidP="00DA05C3">
      <w:pPr>
        <w:jc w:val="both"/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2.2.1. Os candidatos que se inscreveram até a data do dia 20/04/2022, conforme havia sido divulgado e publicado no regulamento anterior, </w:t>
      </w:r>
      <w:r w:rsidR="00324DE3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têm</w:t>
      </w: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 suas inscrições validadas da mesma forma, estando, portanto, livres para mudarem de categoria, caso queiram.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2.</w:t>
      </w:r>
      <w:r w:rsidR="00FE3C19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3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. No ato da inscrição, o candidato deverá:</w:t>
      </w:r>
    </w:p>
    <w:p w:rsidR="00037E0D" w:rsidRPr="002B126E" w:rsidRDefault="00DA05C3" w:rsidP="00037E0D">
      <w:pPr>
        <w:pStyle w:val="PargrafodaLista"/>
        <w:widowControl/>
        <w:numPr>
          <w:ilvl w:val="2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Preencher a Ficha de inscrição, com o nome de todos os </w:t>
      </w:r>
      <w:r w:rsidR="00CB1B8B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participantes, em caso de dupla ou trio.</w:t>
      </w:r>
    </w:p>
    <w:p w:rsidR="00037E0D" w:rsidRPr="002B126E" w:rsidRDefault="00037E0D" w:rsidP="00037E0D">
      <w:pPr>
        <w:pStyle w:val="PargrafodaLista"/>
        <w:widowControl/>
        <w:numPr>
          <w:ilvl w:val="2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Fo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rnecer </w:t>
      </w:r>
      <w:proofErr w:type="gramStart"/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01 cópia</w:t>
      </w:r>
      <w:proofErr w:type="gramEnd"/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da Identidade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/CPF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de todos os inscritos;</w:t>
      </w:r>
    </w:p>
    <w:p w:rsidR="00037E0D" w:rsidRPr="002B126E" w:rsidRDefault="00DA05C3" w:rsidP="00037E0D">
      <w:pPr>
        <w:pStyle w:val="PargrafodaLista"/>
        <w:widowControl/>
        <w:numPr>
          <w:ilvl w:val="2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Assinar Termo de Autorização do uso da imagem para fins de publicidade do evento no site </w:t>
      </w:r>
      <w:r w:rsidR="00725522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oficial, redes sociais do município, páginas de notícias</w:t>
      </w:r>
      <w:r w:rsidR="00CB1B8B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ou jornais locais. No caso de c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andidatos menores de 14 anos, os pais ou responsáveis deverão assinar o Termo;</w:t>
      </w:r>
    </w:p>
    <w:p w:rsidR="00037E0D" w:rsidRPr="002B126E" w:rsidRDefault="00DA05C3" w:rsidP="00037E0D">
      <w:pPr>
        <w:pStyle w:val="PargrafodaLista"/>
        <w:widowControl/>
        <w:numPr>
          <w:ilvl w:val="2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Apresentar o nome da música e do cantor;</w:t>
      </w:r>
    </w:p>
    <w:p w:rsidR="001E7504" w:rsidRPr="002B126E" w:rsidRDefault="001E7504" w:rsidP="001E7504">
      <w:pPr>
        <w:pStyle w:val="PargrafodaLista"/>
        <w:widowControl/>
        <w:numPr>
          <w:ilvl w:val="3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No caso </w:t>
      </w: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do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candidato optar por apresentar música original inédita, a execução instrumental ficará a cargo dele.</w:t>
      </w:r>
    </w:p>
    <w:p w:rsidR="00201CC7" w:rsidRPr="002B126E" w:rsidRDefault="00201CC7" w:rsidP="00201CC7">
      <w:pPr>
        <w:pStyle w:val="PargrafodaLista"/>
        <w:widowControl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37E0D" w:rsidRPr="002B126E" w:rsidRDefault="007D0C4E" w:rsidP="00037E0D">
      <w:pPr>
        <w:pStyle w:val="PargrafodaLista"/>
        <w:widowControl/>
        <w:numPr>
          <w:ilvl w:val="2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Tonalidade que vai usar;</w:t>
      </w:r>
    </w:p>
    <w:p w:rsidR="00201CC7" w:rsidRPr="002B126E" w:rsidRDefault="00201CC7" w:rsidP="00201CC7">
      <w:pPr>
        <w:pStyle w:val="PargrafodaLista"/>
        <w:widowControl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37E0D" w:rsidRPr="002B126E" w:rsidRDefault="007D0C4E" w:rsidP="00037E0D">
      <w:pPr>
        <w:pStyle w:val="PargrafodaLista"/>
        <w:widowControl/>
        <w:numPr>
          <w:ilvl w:val="2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Informar se vai fazer a original ou com adaptações;</w:t>
      </w:r>
    </w:p>
    <w:p w:rsidR="00201CC7" w:rsidRPr="002B126E" w:rsidRDefault="00201CC7" w:rsidP="00201CC7">
      <w:pPr>
        <w:pStyle w:val="PargrafodaLista"/>
        <w:widowControl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37E0D" w:rsidRPr="002B126E" w:rsidRDefault="00037E0D" w:rsidP="00037E0D">
      <w:pPr>
        <w:pStyle w:val="PargrafodaLista"/>
        <w:widowControl/>
        <w:numPr>
          <w:ilvl w:val="2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Nas categorias Infantil e Adulto Municipal - c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omprovar residência no Município de Papanduva de no mínimo 01(um) ano de todos os inscritos, no caso </w:t>
      </w:r>
      <w:r w:rsidR="00CB1B8B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(solo,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dupla, trio</w:t>
      </w:r>
      <w:r w:rsidR="00CB1B8B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)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, através de talão de luz, água</w:t>
      </w:r>
      <w:r w:rsidR="00A96155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, matrícula escolar, carteira de trabalho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ou declaração, quando for o caso;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</w:t>
      </w:r>
      <w:r w:rsidR="008D230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Em caso d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o candidato</w:t>
      </w:r>
      <w:r w:rsidR="008D230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ser </w:t>
      </w:r>
      <w:proofErr w:type="spellStart"/>
      <w:r w:rsidR="008D230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papanduvense</w:t>
      </w:r>
      <w:proofErr w:type="spellEnd"/>
      <w:r w:rsidR="008D230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e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</w:t>
      </w:r>
      <w:r w:rsidR="008D230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estiver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atualmente residindo em outro município por </w:t>
      </w:r>
      <w:r w:rsidR="001E7504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motivo de trabalho e/ou </w:t>
      </w:r>
      <w:proofErr w:type="gramStart"/>
      <w:r w:rsidR="001E7504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estudo, 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es</w:t>
      </w:r>
      <w:r w:rsidR="001E7504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t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e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poderá fornecer uma declaração.</w:t>
      </w:r>
    </w:p>
    <w:p w:rsidR="00201CC7" w:rsidRPr="002B126E" w:rsidRDefault="00201CC7" w:rsidP="00201CC7">
      <w:pPr>
        <w:pStyle w:val="PargrafodaLista"/>
        <w:widowControl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37E0D" w:rsidRPr="002B126E" w:rsidRDefault="00BC1B23" w:rsidP="00037E0D">
      <w:pPr>
        <w:pStyle w:val="PargrafodaLista"/>
        <w:widowControl/>
        <w:numPr>
          <w:ilvl w:val="2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Para a categoria Microrregional – (AMPLANORTE), os candidatos residentes no município de </w:t>
      </w:r>
      <w:r w:rsidR="00747B3C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PAPANDUVA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também deverão comprovar residência no município e/ou fornecer declaração conforme item 2.3</w:t>
      </w:r>
      <w:r w:rsidR="00780542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.</w:t>
      </w:r>
      <w:r w:rsidR="00747B3C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7., e o número de inscrições será livre.</w:t>
      </w:r>
    </w:p>
    <w:p w:rsidR="001E7504" w:rsidRPr="002B126E" w:rsidRDefault="001E7504" w:rsidP="001E7504">
      <w:pPr>
        <w:pStyle w:val="PargrafodaLista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1E7504" w:rsidRPr="002B126E" w:rsidRDefault="001E7504" w:rsidP="001E7504">
      <w:pPr>
        <w:pStyle w:val="PargrafodaLista"/>
        <w:widowControl/>
        <w:numPr>
          <w:ilvl w:val="3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Para os candidatos </w:t>
      </w:r>
      <w:proofErr w:type="spell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papanduvenses</w:t>
      </w:r>
      <w:proofErr w:type="spell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que não estejam residindo neste momento no município de Papanduva, deverão comprovar:</w:t>
      </w:r>
    </w:p>
    <w:p w:rsidR="001E7504" w:rsidRPr="002B126E" w:rsidRDefault="001E7504" w:rsidP="001E7504">
      <w:pPr>
        <w:pStyle w:val="PargrafodaLista"/>
        <w:widowControl/>
        <w:numPr>
          <w:ilvl w:val="0"/>
          <w:numId w:val="6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Naturalidade de Papanduva</w:t>
      </w:r>
    </w:p>
    <w:p w:rsidR="001E7504" w:rsidRPr="002B126E" w:rsidRDefault="001E7504" w:rsidP="001E7504">
      <w:pPr>
        <w:pStyle w:val="PargrafodaLista"/>
        <w:widowControl/>
        <w:numPr>
          <w:ilvl w:val="0"/>
          <w:numId w:val="6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Que seus familiares residam aqui (pais ou avós)</w:t>
      </w:r>
    </w:p>
    <w:p w:rsidR="001E7504" w:rsidRPr="002B126E" w:rsidRDefault="001E7504" w:rsidP="001E7504">
      <w:pPr>
        <w:pStyle w:val="PargrafodaLista"/>
        <w:widowControl/>
        <w:numPr>
          <w:ilvl w:val="0"/>
          <w:numId w:val="6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Documento que comprove ter residido no município pelo período de no mínimo 10(dez) anos.</w:t>
      </w:r>
    </w:p>
    <w:p w:rsidR="001E7504" w:rsidRPr="002B126E" w:rsidRDefault="001E7504" w:rsidP="001E7504">
      <w:pPr>
        <w:pStyle w:val="PargrafodaLista"/>
        <w:widowControl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747B3C" w:rsidRPr="002B126E" w:rsidRDefault="00747B3C" w:rsidP="00747B3C">
      <w:pPr>
        <w:pStyle w:val="PargrafodaLista"/>
        <w:widowControl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747B3C" w:rsidRPr="002B126E" w:rsidRDefault="00BC1B23" w:rsidP="00037E0D">
      <w:pPr>
        <w:pStyle w:val="PargrafodaLista"/>
        <w:widowControl/>
        <w:numPr>
          <w:ilvl w:val="2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Ainda, para a categoria Microrregional </w:t>
      </w:r>
      <w:r w:rsidR="00780542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–</w:t>
      </w:r>
      <w:r w:rsidR="00747B3C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</w:t>
      </w:r>
      <w:r w:rsidR="00780542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os candidatos </w:t>
      </w:r>
      <w:r w:rsidR="00747B3C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dos demais municípios que compõem a AMPLANORTE (Mafra, Major Vieira, Canoinhas, Três Barras, </w:t>
      </w:r>
      <w:proofErr w:type="spellStart"/>
      <w:r w:rsidR="00747B3C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Itaiópolis</w:t>
      </w:r>
      <w:proofErr w:type="spellEnd"/>
      <w:r w:rsidR="00747B3C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, Porto União, </w:t>
      </w:r>
      <w:proofErr w:type="spellStart"/>
      <w:r w:rsidR="00747B3C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I</w:t>
      </w:r>
      <w:r w:rsidR="00201CC7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rineópolis</w:t>
      </w:r>
      <w:proofErr w:type="spellEnd"/>
      <w:r w:rsidR="00201CC7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, Bela Vista do Toldo e</w:t>
      </w:r>
      <w:r w:rsidR="00747B3C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Monte Castelo)</w:t>
      </w:r>
      <w:r w:rsidR="00201CC7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, terão suas inscrições feitas diretamente pelas prefeituras dos municípios citados através de documento oficial. O critério de escolha para representar o município de que trata esta categoria, fica a cargo de cada município, cujas indicações será de até 02(duas) inscrições, podendo ser solo, dupla ou trio. </w:t>
      </w:r>
    </w:p>
    <w:p w:rsidR="00201CC7" w:rsidRPr="002B126E" w:rsidRDefault="00201CC7" w:rsidP="00201CC7">
      <w:pPr>
        <w:pStyle w:val="PargrafodaLista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201CC7" w:rsidRPr="002B126E" w:rsidRDefault="00201CC7" w:rsidP="00201CC7">
      <w:pPr>
        <w:pStyle w:val="PargrafodaLista"/>
        <w:widowControl/>
        <w:numPr>
          <w:ilvl w:val="3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Os candidatos inscritos pelos municípios integrantes da AMPLANORTE, conforme item 2.3.9., também deverão comprovar suas residências nos respectivos municípios, ficando veda</w:t>
      </w:r>
      <w:r w:rsidR="00407DD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da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a apresentação de quaisquer documentos falsos.</w:t>
      </w:r>
    </w:p>
    <w:p w:rsidR="001E7504" w:rsidRPr="002B126E" w:rsidRDefault="001E7504" w:rsidP="00201CC7">
      <w:pPr>
        <w:pStyle w:val="PargrafodaLista"/>
        <w:widowControl/>
        <w:numPr>
          <w:ilvl w:val="3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Os municípios poderão encaminhar as inscrições no endereço eletrônico </w:t>
      </w:r>
      <w:hyperlink r:id="rId7" w:history="1">
        <w:r w:rsidRPr="002B126E">
          <w:rPr>
            <w:rStyle w:val="Hyperlink"/>
            <w:rFonts w:ascii="Bookman Old Style" w:hAnsi="Bookman Old Style" w:cs="Bookman Old Style"/>
            <w:color w:val="000000" w:themeColor="text1"/>
            <w:sz w:val="22"/>
            <w:szCs w:val="22"/>
          </w:rPr>
          <w:t>papanduva@papanduva.sc.gov.br</w:t>
        </w:r>
      </w:hyperlink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</w:t>
      </w:r>
    </w:p>
    <w:p w:rsidR="001E7504" w:rsidRPr="002B126E" w:rsidRDefault="001E7504" w:rsidP="00201CC7">
      <w:pPr>
        <w:pStyle w:val="PargrafodaLista"/>
        <w:widowControl/>
        <w:numPr>
          <w:ilvl w:val="3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Para os candidatos </w:t>
      </w:r>
      <w:proofErr w:type="spell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papanduvenses</w:t>
      </w:r>
      <w:proofErr w:type="spell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que se enquadrem nas categorias acima mencionadas e que residam em outros municípios, também poderão fazer suas inscrições e enviar no endereço eletrônico </w:t>
      </w:r>
      <w:hyperlink r:id="rId8" w:history="1">
        <w:r w:rsidRPr="002B126E">
          <w:rPr>
            <w:rStyle w:val="Hyperlink"/>
            <w:rFonts w:ascii="Bookman Old Style" w:hAnsi="Bookman Old Style" w:cs="Bookman Old Style"/>
            <w:color w:val="000000" w:themeColor="text1"/>
            <w:sz w:val="22"/>
            <w:szCs w:val="22"/>
          </w:rPr>
          <w:t>papanduva@papanduva.sc.gov.br</w:t>
        </w:r>
      </w:hyperlink>
    </w:p>
    <w:p w:rsidR="001E7504" w:rsidRPr="002B126E" w:rsidRDefault="001E7504" w:rsidP="00201CC7">
      <w:pPr>
        <w:pStyle w:val="PargrafodaLista"/>
        <w:widowControl/>
        <w:numPr>
          <w:ilvl w:val="3"/>
          <w:numId w:val="4"/>
        </w:num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A Comissão não se responsabiliza pelas inscrições feitas </w:t>
      </w:r>
      <w:r w:rsidR="00786751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eletronicamente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conforme item </w:t>
      </w:r>
      <w:r w:rsidR="00786751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2.3.9.2 e 2.3.9.3, devendo os interessados ligar na prefeitura através do número 47 3653 2166 dentro do período das inscrições para verificar o recebimento ou não das mesmas.</w:t>
      </w:r>
    </w:p>
    <w:p w:rsidR="00747B3C" w:rsidRPr="002B126E" w:rsidRDefault="00747B3C" w:rsidP="00747B3C">
      <w:pPr>
        <w:pStyle w:val="PargrafodaLista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201CC7">
      <w:pPr>
        <w:pStyle w:val="PargrafodaLista"/>
        <w:widowControl/>
        <w:numPr>
          <w:ilvl w:val="2"/>
          <w:numId w:val="4"/>
        </w:numPr>
        <w:ind w:left="0" w:firstLine="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Deixar telefones para contato para que a comissão possa ligar avisando do horário do ensaio e outros assuntos, inclusive para participar do grupo de W</w:t>
      </w:r>
      <w:r w:rsidR="008C72A5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h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atsApp, para fins exclusivo</w:t>
      </w:r>
      <w:r w:rsidR="008C72A5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s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de informações sobre o Festival da Canção.</w:t>
      </w:r>
    </w:p>
    <w:p w:rsidR="00DA05C3" w:rsidRPr="002B126E" w:rsidRDefault="00DA05C3" w:rsidP="00DA05C3">
      <w:pPr>
        <w:ind w:left="72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2.4. Será comunicado via W</w:t>
      </w:r>
      <w:r w:rsidR="008C72A5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h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atsApp a data, horário e local dos ensaios.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2.4.1. Caso a Comissão não consiga entrar em contato com o Candidato nos telefones fornecidos, (por falha na comunicação como fora de área de serviço, ou desligado), o candidato deve se responsabilizar e ligar na Prefeitura (3653 2166) com antecedência mínima de 05(cinco) dias para saber do seu horário de ensaio. 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Ttulo1"/>
        <w:rPr>
          <w:rFonts w:ascii="Bookman Old Style" w:hAnsi="Bookman Old Style" w:cs="Bookman Old Style"/>
          <w:b w:val="0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  <w:t xml:space="preserve">III - </w:t>
      </w:r>
      <w:r w:rsidRPr="002B126E">
        <w:rPr>
          <w:rFonts w:ascii="Bookman Old Style" w:hAnsi="Bookman Old Style" w:cs="Bookman Old Style"/>
          <w:b w:val="0"/>
          <w:bCs/>
          <w:color w:val="000000" w:themeColor="text1"/>
          <w:sz w:val="22"/>
          <w:szCs w:val="22"/>
        </w:rPr>
        <w:t>GÊNEROS MUSICAIS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780542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3.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Os participantes do “XIV Festival da Canção” poderão se inscrever interpretando músicas nacionais e internacionais e concorrerão a premiação do 1º ao 3º lugar, conforme gêneros musicais, a seguir:</w:t>
      </w:r>
    </w:p>
    <w:p w:rsidR="00780542" w:rsidRPr="002B126E" w:rsidRDefault="00780542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E33F47" w:rsidP="00DA05C3">
      <w:pPr>
        <w:jc w:val="both"/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Categoria </w:t>
      </w:r>
      <w:r w:rsidR="00DA05C3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Adulto</w:t>
      </w:r>
      <w:r w:rsidR="00780542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 Municipal</w:t>
      </w:r>
      <w:r w:rsidR="00DA05C3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 – acima de 17 anos 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1°, 2º e 3º lugar</w:t>
      </w:r>
    </w:p>
    <w:p w:rsidR="00DA05C3" w:rsidRPr="002B126E" w:rsidRDefault="00DA05C3" w:rsidP="008D2308">
      <w:pPr>
        <w:widowControl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Todos os gêneros musicais</w:t>
      </w:r>
    </w:p>
    <w:p w:rsidR="00E33F47" w:rsidRPr="002B126E" w:rsidRDefault="00E33F47" w:rsidP="00E33F47">
      <w:pPr>
        <w:widowControl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E33F47" w:rsidRPr="002B126E" w:rsidRDefault="00E33F47" w:rsidP="00E33F47">
      <w:pPr>
        <w:widowControl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Categoria </w:t>
      </w:r>
      <w:r w:rsidR="004D3E3F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Adulto e Infantil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Microrregional </w:t>
      </w:r>
      <w:r w:rsidR="008D230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–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AMPLANORTE</w:t>
      </w:r>
    </w:p>
    <w:p w:rsidR="008D2308" w:rsidRPr="002B126E" w:rsidRDefault="008D2308" w:rsidP="008D2308">
      <w:pPr>
        <w:jc w:val="both"/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1°, 2º e 3º lugar</w:t>
      </w:r>
    </w:p>
    <w:p w:rsidR="00DA05C3" w:rsidRPr="002B126E" w:rsidRDefault="00E33F47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Todos os gêneros musicais</w:t>
      </w:r>
    </w:p>
    <w:p w:rsidR="00E33F47" w:rsidRPr="002B126E" w:rsidRDefault="00E33F47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4D3E3F" w:rsidP="00DA05C3">
      <w:pPr>
        <w:jc w:val="both"/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Categoria </w:t>
      </w:r>
      <w:r w:rsidR="00DA05C3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Infantil</w:t>
      </w:r>
      <w:r w:rsidR="00E33F47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 Municipal</w:t>
      </w:r>
      <w:r w:rsidR="00DA05C3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 – de 05 </w:t>
      </w:r>
      <w:r w:rsidR="008C72A5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a</w:t>
      </w:r>
      <w:r w:rsidR="00DA05C3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 16 anos completos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1°, 2º e 3º lugar</w:t>
      </w:r>
    </w:p>
    <w:p w:rsidR="00DA05C3" w:rsidRPr="002B126E" w:rsidRDefault="00DA05C3" w:rsidP="008D2308">
      <w:pPr>
        <w:widowControl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Todos os gêneros musicais</w:t>
      </w:r>
    </w:p>
    <w:p w:rsidR="00DA05C3" w:rsidRPr="002B126E" w:rsidRDefault="00DA05C3" w:rsidP="00DA05C3">
      <w:pPr>
        <w:rPr>
          <w:rFonts w:ascii="Bookman Old Style" w:hAnsi="Bookman Old Style" w:cs="Bookman Old Style"/>
          <w:color w:val="000000" w:themeColor="text1"/>
          <w:sz w:val="22"/>
          <w:szCs w:val="22"/>
          <w:u w:val="single"/>
        </w:rPr>
      </w:pPr>
    </w:p>
    <w:p w:rsidR="00DA05C3" w:rsidRPr="002B126E" w:rsidRDefault="00DA05C3" w:rsidP="00DA05C3">
      <w:pPr>
        <w:pStyle w:val="Ttulo1"/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  <w:t>IV - DOS PARTICIPANTES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4.1. </w:t>
      </w:r>
      <w:r w:rsidR="00E33F47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Para as categorias Infantil e Adulto municipal, p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oderão se inscrever candidatos amadores </w:t>
      </w:r>
      <w:r w:rsidR="00CB1B8B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(solo, dupla e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trio). </w:t>
      </w:r>
    </w:p>
    <w:p w:rsidR="004B6084" w:rsidRPr="002B126E" w:rsidRDefault="004B6084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E33F47" w:rsidRPr="002B126E" w:rsidRDefault="00E33F47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4.2. Para a Categoria </w:t>
      </w:r>
      <w:r w:rsidR="004D3E3F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Adulto e Infantil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Microrregional – Municípios integrantes da AMPLANORTE </w:t>
      </w:r>
      <w:r w:rsidR="004D3E3F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(incluindo Papanduva)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– poderão se inscrever can</w:t>
      </w:r>
      <w:r w:rsidR="001F2C26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didatos que já tenham tido ou tê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m trabalhos expostos em plataformas de música ou redes sociais</w:t>
      </w:r>
      <w:r w:rsidR="004D3E3F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, e/ou que de alguma forma recebam cachês por sua arte.</w:t>
      </w:r>
    </w:p>
    <w:p w:rsidR="00DA05C3" w:rsidRPr="002B126E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A96155" w:rsidRPr="002B126E" w:rsidRDefault="00A96155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4.1.1. No caso de apresentação de documentação </w:t>
      </w:r>
      <w:r w:rsidR="008D230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e/ou declaração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falsa, </w:t>
      </w:r>
      <w:r w:rsidR="008D230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o candidato será automaticamente desclassificado e responderá por seus atos na forma da lei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.</w:t>
      </w:r>
    </w:p>
    <w:p w:rsidR="004B6084" w:rsidRPr="002B126E" w:rsidRDefault="004B6084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4B6084" w:rsidRPr="002B126E" w:rsidRDefault="004B6084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4.1.1.1. Se for dupla ou trio e um deles apresentar a documentação falsa, ambos serão desclassificados.</w:t>
      </w:r>
    </w:p>
    <w:p w:rsidR="00A96155" w:rsidRPr="002B126E" w:rsidRDefault="00A96155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4.2.</w:t>
      </w: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Os candidatos poderão, a seu critério, utilizar um instrumento próprio para a apresentação, desde que o mesmo seja levado para o ensaio também.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4.3. Fica proibida a utilização de play </w:t>
      </w:r>
      <w:proofErr w:type="spell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back</w:t>
      </w:r>
      <w:proofErr w:type="spell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4.4. Os candidatos poderão se apresentar com traje livre.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4.5. As categorias “Adulto e Infantil</w:t>
      </w:r>
      <w:r w:rsidR="008D230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Municipal e Categoria Adulto e Infantil Microrregional”, terão o estilo livre, sendo: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4.5.1. Categoria Infantil</w:t>
      </w:r>
      <w:r w:rsidR="008D230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Municipal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: Dia </w:t>
      </w:r>
      <w:r w:rsidR="00B07E61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25/06/2022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– A partir das 14 horas, cujo resultado e premiação dos vencedores do 1º ao 3º colocado se dará ao final das apresentações desta categoria.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4.5.2. Categoria Adulto</w:t>
      </w:r>
      <w:r w:rsidR="008D2308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Municipal</w:t>
      </w:r>
      <w:r w:rsidR="00B07E61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e Categoria Adulto e Infantil Microrregional - AMPLANORTE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: Dia </w:t>
      </w:r>
      <w:r w:rsidR="00B07E61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15/06/2022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– A partir das 18h30m, cujo resultado e premiação dos vencedores do 1º ao 3º colocado se dará ao final das apresentações desta categoria.</w:t>
      </w:r>
    </w:p>
    <w:p w:rsidR="004B6084" w:rsidRPr="002B126E" w:rsidRDefault="004B6084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071BD0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                           V - DAS OBRIGAÇÕES e VEDAÇÕES DOS PARTICIPANTES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5.1. Realizar inscrição no endereço citado até o encerramento dia </w:t>
      </w:r>
      <w:r w:rsidR="00786751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27/05/2022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não podendo ocorrer qualquer inscrição fora o estipulado neste regulamento no item 2.2, sob qualquer pretexto que seja, exceto se houver aditivo ao presente regulamento.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5.2. Fica vedada a apresentação de músicas com linguagem pejorativa.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5.3. Ler atentamente os dispositivos do presente regulamento, especialmente quanto às obrigações </w:t>
      </w:r>
      <w:r w:rsidR="00572E2F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e vedações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dos participantes.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5.4. Estar nos locais e horários determinados para o ensaio e apresentação especificados neste regulamento sob pena de desclassificação.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5.5. Após o encerramento das inscrições </w:t>
      </w:r>
      <w:r w:rsidR="00786751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27/05/2022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, </w:t>
      </w:r>
      <w:r w:rsidR="00B07E61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as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inscrições </w:t>
      </w:r>
      <w:r w:rsidR="00B07E61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serão 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lacra</w:t>
      </w:r>
      <w:r w:rsidR="00B07E61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das pelo servidor responsável, sendo entregue à comissão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organizadora, ficando vedada inscrições fora do prazo estabelecido, exceto se houver prorrogação do período, com a devida publicação.</w:t>
      </w:r>
    </w:p>
    <w:p w:rsidR="00786751" w:rsidRPr="002B126E" w:rsidRDefault="00786751" w:rsidP="00786751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5.5.1. Após o encerramento e recebimento de todas as inscrições, a Comissão se reunirá para avaliar as mesmas, e aquelas que não atenderem as condições estabelecidas neste regulamento, serão indeferidas.</w:t>
      </w:r>
    </w:p>
    <w:p w:rsidR="00786751" w:rsidRPr="002B126E" w:rsidRDefault="00786751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Ttulo1"/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Ttulo1"/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  <w:t>VI – DO FESTIVAL E DA CLASSIFICAÇÃO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572E2F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6.1. Serão declarados venc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edores os candidatos que obtiverem</w:t>
      </w:r>
      <w:r w:rsidR="00694FE6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a somatória das melhores notas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atribuídas pelo corpo de jurados.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6.2. Os candidatos só poderão interpretar a música que consta na ficha de inscrição e deverão comparecer no local do evento no mínimo com 1 hora de antecedência, onde a Comissão Organizadora informará a ordem das apresentações. Em caso de atraso do candidato no momento em que for chamado, o mesmo será automaticamente desclassificado.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6.3. Os candidatos serão avaliados por uma comissão julgadora, formada pela organização do evento. </w:t>
      </w:r>
    </w:p>
    <w:p w:rsidR="00DA05C3" w:rsidRPr="002B126E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6.3.1. A comissão convidará para compor a mesa do júri, profiss</w:t>
      </w:r>
      <w:r w:rsidR="00694FE6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ionais com conhecimento musical e esses, não poderão </w:t>
      </w:r>
      <w:r w:rsidR="00B07E61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ter grau de parentesco entre si. Ainda, o corpo de jurados será mantido em sigilo por todos os integrantes da Comissão Organizadora.</w:t>
      </w:r>
    </w:p>
    <w:p w:rsidR="00B07E61" w:rsidRPr="002B126E" w:rsidRDefault="00B07E61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694FE6" w:rsidRPr="002B126E" w:rsidRDefault="00694FE6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6.4. A comissão julgadora avaliará os desempenhos de afinação, ritmo, letra e desenvoltura de palco, emitindo as seguintes notas: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6.4.1. </w:t>
      </w:r>
      <w:r w:rsidR="00572E2F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Interpretação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: Nota de 0 a </w:t>
      </w:r>
      <w:r w:rsidR="00572E2F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4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pontos (podendo ser fracionadas)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6.4.2. </w:t>
      </w:r>
      <w:r w:rsidR="00572E2F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Ritmo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: Nota de 0 a </w:t>
      </w:r>
      <w:r w:rsidR="00572E2F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2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pontos (podendo ser fracionadas)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6.4.3. </w:t>
      </w:r>
      <w:r w:rsidR="00572E2F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Afinação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: Nota de 0 a 2 pontos (podendo ser fracionadas)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6.4.4. Desenvoltura de palco: Nota de 0 a 2 pontos (podendo ser fracionadas)</w:t>
      </w:r>
    </w:p>
    <w:p w:rsidR="00DA05C3" w:rsidRPr="002B126E" w:rsidRDefault="00D405D9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6.5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. No caso de empate no final da apuração das notas, será </w:t>
      </w:r>
      <w:r w:rsidR="008C72A5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declarado vencedor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o candidato que tiver maior nota no quesito </w:t>
      </w:r>
      <w:r w:rsidR="00572E2F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Interpretação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. Persistindo o empate, no quesito afinação, depois letra e por último</w:t>
      </w:r>
      <w:r w:rsidR="008C72A5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,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desenvoltura de palco.</w:t>
      </w:r>
    </w:p>
    <w:p w:rsidR="00071BD0" w:rsidRPr="002B126E" w:rsidRDefault="00071BD0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6.6. No dia do Festival, </w:t>
      </w: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o(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s) candidato(s) terá(</w:t>
      </w:r>
      <w:proofErr w:type="spell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ão</w:t>
      </w:r>
      <w:proofErr w:type="spell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) o prazo de até </w:t>
      </w:r>
      <w:r w:rsidR="00694FE6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4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(</w:t>
      </w:r>
      <w:r w:rsidR="00694FE6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quatro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) minutos para a sua apresentação.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Ttulo1"/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  <w:t>VII - DA PREMIAÇÃO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694FE6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7.1 – Categoria Adulto</w:t>
      </w:r>
      <w:r w:rsidR="00694FE6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e Infantil Microrregional </w:t>
      </w:r>
      <w:r w:rsidR="00A72DA9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–</w:t>
      </w:r>
      <w:r w:rsidR="00694FE6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AMPLANORTE</w:t>
      </w:r>
    </w:p>
    <w:p w:rsidR="00A72DA9" w:rsidRPr="002B126E" w:rsidRDefault="00A72DA9" w:rsidP="00A72DA9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1° Lugar: R$ 2.000,00 </w:t>
      </w: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 </w:t>
      </w:r>
    </w:p>
    <w:p w:rsidR="00A72DA9" w:rsidRPr="002B126E" w:rsidRDefault="00A72DA9" w:rsidP="00A72DA9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2° Lugar: R$ 1.500,00 </w:t>
      </w: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</w:t>
      </w:r>
    </w:p>
    <w:p w:rsidR="00A72DA9" w:rsidRPr="002B126E" w:rsidRDefault="00A72DA9" w:rsidP="00A72DA9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3° Lugar: R$ 1.000,00 </w:t>
      </w: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</w:t>
      </w:r>
    </w:p>
    <w:p w:rsidR="00A72DA9" w:rsidRPr="002B126E" w:rsidRDefault="00A72DA9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A72DA9" w:rsidRPr="002B126E" w:rsidRDefault="00A72DA9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7.2 – Categoria Adulto Municipal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1° Lugar: </w:t>
      </w:r>
      <w:r w:rsidR="008C72A5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R$ 1.5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00,00 </w:t>
      </w: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 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2° Lugar: R$ </w:t>
      </w:r>
      <w:r w:rsidR="008C72A5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1.000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,00 </w:t>
      </w: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</w:t>
      </w:r>
    </w:p>
    <w:p w:rsidR="00DA05C3" w:rsidRPr="002B126E" w:rsidRDefault="008C72A5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3° Lugar: R$ 5</w:t>
      </w:r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00,00 </w:t>
      </w:r>
      <w:proofErr w:type="gramStart"/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="00DA05C3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7.</w:t>
      </w:r>
      <w:r w:rsidR="00A72DA9"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3</w:t>
      </w: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– Categoria Infantil – de 5 a 16 anos completos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1° Lugar: R$ 1.000,00 </w:t>
      </w: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 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2° Lugar: R$ 500,00 </w:t>
      </w: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3° Lugar: R$ 300,00 </w:t>
      </w: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+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troféu</w:t>
      </w:r>
    </w:p>
    <w:p w:rsidR="00A72DA9" w:rsidRPr="002B126E" w:rsidRDefault="00A72DA9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Ttulo1"/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  <w:t>VIII - DAS PENALIDADES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8.1. Serão desclassificados de forma irrevogável os candidatos e participantes que ofenderem com gestos ou palavras, o corpo de jurados, o público, os membros efetivos da comissão organizadora e que não cumprirem os dispositivos deste regulamento.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Ttulo1"/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 w:val="0"/>
          <w:color w:val="000000" w:themeColor="text1"/>
          <w:sz w:val="22"/>
          <w:szCs w:val="22"/>
        </w:rPr>
        <w:t>IX - DAS DISPOSIÇÕES GERAIS</w:t>
      </w:r>
    </w:p>
    <w:p w:rsidR="00DA05C3" w:rsidRPr="002B126E" w:rsidRDefault="00DA05C3" w:rsidP="00DA05C3">
      <w:pPr>
        <w:rPr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9.1. Cada candidato terá direito a ensaiar 2 (duas) vezes a música inscrita com a banda, com o tempo de no máximo 6 minutos para cada um.  </w:t>
      </w:r>
    </w:p>
    <w:p w:rsidR="00DA05C3" w:rsidRPr="002B126E" w:rsidRDefault="00DA05C3" w:rsidP="00DA05C3">
      <w:pPr>
        <w:pStyle w:val="Corpodetexto31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9.2. Caso o candidato não compareça ao ensaio, assumirá a responsabilidade de sua apresentação no festival.</w:t>
      </w: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9.3. A Comissão organizadora não se responsabiliza por documentação falsa apresentada no ato das inscrições, em especial da residência e/ou do tempo de residência dos mesmos.</w:t>
      </w:r>
    </w:p>
    <w:p w:rsidR="00382B8F" w:rsidRPr="002B126E" w:rsidRDefault="00382B8F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9.3.1. Caso ocorra apresentação falsa de quaisquer dados e/ou documentos, </w:t>
      </w: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o(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s) candidato(s) que assim o fizer(em), poderá(</w:t>
      </w:r>
      <w:proofErr w:type="spell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ão</w:t>
      </w:r>
      <w:proofErr w:type="spell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) ser desclassificado(s) e/ou responder sob as penas da lei.</w:t>
      </w:r>
    </w:p>
    <w:p w:rsidR="00382B8F" w:rsidRPr="002B126E" w:rsidRDefault="00382B8F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382B8F" w:rsidRPr="002B126E" w:rsidRDefault="00382B8F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9.4. Os Anexos I, II e III ficam fazendo parte integrante deste regulamento.</w:t>
      </w:r>
    </w:p>
    <w:p w:rsidR="00A72DA9" w:rsidRPr="002B126E" w:rsidRDefault="00A72DA9" w:rsidP="00DA05C3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A72DA9" w:rsidRPr="002B126E" w:rsidRDefault="00A72DA9" w:rsidP="00A72DA9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9.5. Os casos omissos a este regulamento e ao evento, serão solucionados e resolvidos pela Comissão Organizadora e, se for o caso, em conjunto com o corpo de jurados.</w:t>
      </w:r>
    </w:p>
    <w:p w:rsidR="00742F1B" w:rsidRPr="002B126E" w:rsidRDefault="00742F1B" w:rsidP="00A72DA9">
      <w:pPr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A72DA9" w:rsidRPr="002B126E" w:rsidRDefault="00A72DA9" w:rsidP="00A72DA9">
      <w:pPr>
        <w:jc w:val="both"/>
        <w:rPr>
          <w:rFonts w:ascii="Bookman Old Style" w:hAnsi="Bookman Old Style" w:cs="Bookman Old Style"/>
          <w:color w:val="000000" w:themeColor="text1"/>
          <w:sz w:val="28"/>
          <w:szCs w:val="28"/>
        </w:rPr>
      </w:pPr>
    </w:p>
    <w:p w:rsidR="00A72DA9" w:rsidRPr="002B126E" w:rsidRDefault="00A72DA9" w:rsidP="00DA05C3">
      <w:pPr>
        <w:jc w:val="both"/>
        <w:rPr>
          <w:rFonts w:ascii="Bookman Old Style" w:hAnsi="Bookman Old Style" w:cs="Bookman Old Style"/>
          <w:color w:val="000000" w:themeColor="text1"/>
          <w:sz w:val="28"/>
          <w:szCs w:val="28"/>
        </w:rPr>
      </w:pPr>
    </w:p>
    <w:p w:rsidR="00A72DA9" w:rsidRPr="002B126E" w:rsidRDefault="00A72DA9" w:rsidP="00DA05C3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Município de Papanduva, </w:t>
      </w:r>
      <w:r w:rsid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28 de abril de 2022.</w:t>
      </w:r>
    </w:p>
    <w:p w:rsidR="00DA05C3" w:rsidRPr="002B126E" w:rsidRDefault="00DA05C3" w:rsidP="00DA05C3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Comissão Organizadora</w:t>
      </w:r>
    </w:p>
    <w:p w:rsidR="00DA05C3" w:rsidRPr="002B126E" w:rsidRDefault="00DA05C3" w:rsidP="00DA05C3">
      <w:pPr>
        <w:pStyle w:val="SemEspaamento"/>
        <w:rPr>
          <w:color w:val="000000" w:themeColor="text1"/>
          <w:sz w:val="22"/>
          <w:szCs w:val="22"/>
        </w:rPr>
      </w:pPr>
    </w:p>
    <w:p w:rsidR="00DA05C3" w:rsidRPr="002B126E" w:rsidRDefault="00DA05C3" w:rsidP="00DA05C3">
      <w:pPr>
        <w:pStyle w:val="SemEspaamento"/>
        <w:rPr>
          <w:color w:val="000000" w:themeColor="text1"/>
          <w:sz w:val="22"/>
          <w:szCs w:val="22"/>
        </w:rPr>
      </w:pPr>
      <w:proofErr w:type="spellStart"/>
      <w:r w:rsidRPr="002B126E">
        <w:rPr>
          <w:color w:val="000000" w:themeColor="text1"/>
          <w:sz w:val="22"/>
          <w:szCs w:val="22"/>
        </w:rPr>
        <w:t>Eliton</w:t>
      </w:r>
      <w:proofErr w:type="spellEnd"/>
      <w:r w:rsidRPr="002B126E">
        <w:rPr>
          <w:color w:val="000000" w:themeColor="text1"/>
          <w:sz w:val="22"/>
          <w:szCs w:val="22"/>
        </w:rPr>
        <w:t xml:space="preserve"> </w:t>
      </w:r>
      <w:proofErr w:type="spellStart"/>
      <w:r w:rsidR="008C72A5" w:rsidRPr="002B126E">
        <w:rPr>
          <w:color w:val="000000" w:themeColor="text1"/>
          <w:sz w:val="22"/>
          <w:szCs w:val="22"/>
        </w:rPr>
        <w:t>Luis</w:t>
      </w:r>
      <w:proofErr w:type="spellEnd"/>
      <w:r w:rsidR="008C72A5" w:rsidRPr="002B126E">
        <w:rPr>
          <w:color w:val="000000" w:themeColor="text1"/>
          <w:sz w:val="22"/>
          <w:szCs w:val="22"/>
        </w:rPr>
        <w:t xml:space="preserve"> </w:t>
      </w:r>
      <w:r w:rsidRPr="002B126E">
        <w:rPr>
          <w:color w:val="000000" w:themeColor="text1"/>
          <w:sz w:val="22"/>
          <w:szCs w:val="22"/>
        </w:rPr>
        <w:t>de Souza Prestes</w:t>
      </w:r>
    </w:p>
    <w:p w:rsidR="00DA05C3" w:rsidRPr="002B126E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r w:rsidRPr="002B126E">
        <w:rPr>
          <w:bCs/>
          <w:color w:val="000000" w:themeColor="text1"/>
          <w:sz w:val="22"/>
          <w:szCs w:val="22"/>
        </w:rPr>
        <w:t xml:space="preserve">Estela Mari </w:t>
      </w:r>
      <w:proofErr w:type="spellStart"/>
      <w:r w:rsidRPr="002B126E">
        <w:rPr>
          <w:bCs/>
          <w:color w:val="000000" w:themeColor="text1"/>
          <w:sz w:val="22"/>
          <w:szCs w:val="22"/>
        </w:rPr>
        <w:t>Ferens</w:t>
      </w:r>
      <w:proofErr w:type="spellEnd"/>
      <w:r w:rsidRPr="002B126E">
        <w:rPr>
          <w:bCs/>
          <w:color w:val="000000" w:themeColor="text1"/>
          <w:sz w:val="22"/>
          <w:szCs w:val="22"/>
        </w:rPr>
        <w:t xml:space="preserve"> </w:t>
      </w:r>
    </w:p>
    <w:p w:rsidR="00DA05C3" w:rsidRPr="002B126E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r w:rsidRPr="002B126E">
        <w:rPr>
          <w:bCs/>
          <w:color w:val="000000" w:themeColor="text1"/>
          <w:sz w:val="22"/>
          <w:szCs w:val="22"/>
        </w:rPr>
        <w:t xml:space="preserve">Angélica </w:t>
      </w:r>
      <w:proofErr w:type="spellStart"/>
      <w:r w:rsidRPr="002B126E">
        <w:rPr>
          <w:bCs/>
          <w:color w:val="000000" w:themeColor="text1"/>
          <w:sz w:val="22"/>
          <w:szCs w:val="22"/>
        </w:rPr>
        <w:t>Sabatke</w:t>
      </w:r>
      <w:proofErr w:type="spellEnd"/>
      <w:r w:rsidRPr="002B126E">
        <w:rPr>
          <w:bCs/>
          <w:color w:val="000000" w:themeColor="text1"/>
          <w:sz w:val="22"/>
          <w:szCs w:val="22"/>
        </w:rPr>
        <w:t xml:space="preserve"> Soares </w:t>
      </w:r>
      <w:proofErr w:type="spellStart"/>
      <w:r w:rsidRPr="002B126E">
        <w:rPr>
          <w:bCs/>
          <w:color w:val="000000" w:themeColor="text1"/>
          <w:sz w:val="22"/>
          <w:szCs w:val="22"/>
        </w:rPr>
        <w:t>Morera</w:t>
      </w:r>
      <w:proofErr w:type="spellEnd"/>
    </w:p>
    <w:p w:rsidR="00DA05C3" w:rsidRPr="002B126E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proofErr w:type="spellStart"/>
      <w:r w:rsidRPr="002B126E">
        <w:rPr>
          <w:bCs/>
          <w:color w:val="000000" w:themeColor="text1"/>
          <w:sz w:val="22"/>
          <w:szCs w:val="22"/>
        </w:rPr>
        <w:t>Evini</w:t>
      </w:r>
      <w:proofErr w:type="spellEnd"/>
      <w:r w:rsidRPr="002B126E">
        <w:rPr>
          <w:bCs/>
          <w:color w:val="000000" w:themeColor="text1"/>
          <w:sz w:val="22"/>
          <w:szCs w:val="22"/>
        </w:rPr>
        <w:t xml:space="preserve"> Roseli Gonçalves de Oliveira</w:t>
      </w:r>
    </w:p>
    <w:p w:rsidR="00DA05C3" w:rsidRPr="002B126E" w:rsidRDefault="000F21FC" w:rsidP="00DA05C3">
      <w:pPr>
        <w:pStyle w:val="SemEspaamento"/>
        <w:rPr>
          <w:bCs/>
          <w:color w:val="000000" w:themeColor="text1"/>
          <w:sz w:val="22"/>
          <w:szCs w:val="22"/>
        </w:rPr>
      </w:pPr>
      <w:proofErr w:type="spellStart"/>
      <w:r w:rsidRPr="002B126E">
        <w:rPr>
          <w:bCs/>
          <w:color w:val="000000" w:themeColor="text1"/>
          <w:sz w:val="22"/>
          <w:szCs w:val="22"/>
        </w:rPr>
        <w:t>Izolete</w:t>
      </w:r>
      <w:proofErr w:type="spellEnd"/>
      <w:r w:rsidRPr="002B126E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2B126E">
        <w:rPr>
          <w:bCs/>
          <w:color w:val="000000" w:themeColor="text1"/>
          <w:sz w:val="22"/>
          <w:szCs w:val="22"/>
        </w:rPr>
        <w:t>Ku</w:t>
      </w:r>
      <w:r w:rsidR="00DA05C3" w:rsidRPr="002B126E">
        <w:rPr>
          <w:bCs/>
          <w:color w:val="000000" w:themeColor="text1"/>
          <w:sz w:val="22"/>
          <w:szCs w:val="22"/>
        </w:rPr>
        <w:t>hnier</w:t>
      </w:r>
      <w:proofErr w:type="spellEnd"/>
    </w:p>
    <w:p w:rsidR="00DA05C3" w:rsidRPr="002B126E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r w:rsidRPr="002B126E">
        <w:rPr>
          <w:bCs/>
          <w:color w:val="000000" w:themeColor="text1"/>
          <w:sz w:val="22"/>
          <w:szCs w:val="22"/>
        </w:rPr>
        <w:t xml:space="preserve">Janete Maria </w:t>
      </w:r>
      <w:proofErr w:type="spellStart"/>
      <w:r w:rsidRPr="002B126E">
        <w:rPr>
          <w:bCs/>
          <w:color w:val="000000" w:themeColor="text1"/>
          <w:sz w:val="22"/>
          <w:szCs w:val="22"/>
        </w:rPr>
        <w:t>Chupel</w:t>
      </w:r>
      <w:proofErr w:type="spellEnd"/>
      <w:r w:rsidRPr="002B126E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2B126E">
        <w:rPr>
          <w:bCs/>
          <w:color w:val="000000" w:themeColor="text1"/>
          <w:sz w:val="22"/>
          <w:szCs w:val="22"/>
        </w:rPr>
        <w:t>Glonek</w:t>
      </w:r>
      <w:proofErr w:type="spellEnd"/>
    </w:p>
    <w:p w:rsidR="00DA05C3" w:rsidRPr="002B126E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proofErr w:type="spellStart"/>
      <w:r w:rsidRPr="002B126E">
        <w:rPr>
          <w:bCs/>
          <w:color w:val="000000" w:themeColor="text1"/>
          <w:sz w:val="22"/>
          <w:szCs w:val="22"/>
        </w:rPr>
        <w:t>Juvenildo</w:t>
      </w:r>
      <w:proofErr w:type="spellEnd"/>
      <w:r w:rsidRPr="002B126E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2B126E">
        <w:rPr>
          <w:bCs/>
          <w:color w:val="000000" w:themeColor="text1"/>
          <w:sz w:val="22"/>
          <w:szCs w:val="22"/>
        </w:rPr>
        <w:t>Shissel</w:t>
      </w:r>
      <w:proofErr w:type="spellEnd"/>
      <w:r w:rsidRPr="002B126E">
        <w:rPr>
          <w:bCs/>
          <w:color w:val="000000" w:themeColor="text1"/>
          <w:sz w:val="22"/>
          <w:szCs w:val="22"/>
        </w:rPr>
        <w:t xml:space="preserve"> Lopes</w:t>
      </w:r>
    </w:p>
    <w:p w:rsidR="00DA05C3" w:rsidRPr="002B126E" w:rsidRDefault="00DA05C3" w:rsidP="00DA05C3">
      <w:pPr>
        <w:pStyle w:val="SemEspaamento"/>
        <w:rPr>
          <w:bCs/>
          <w:color w:val="000000" w:themeColor="text1"/>
          <w:sz w:val="22"/>
          <w:szCs w:val="22"/>
        </w:rPr>
      </w:pPr>
      <w:proofErr w:type="spellStart"/>
      <w:r w:rsidRPr="002B126E">
        <w:rPr>
          <w:bCs/>
          <w:color w:val="000000" w:themeColor="text1"/>
          <w:sz w:val="22"/>
          <w:szCs w:val="22"/>
        </w:rPr>
        <w:t>Izaque</w:t>
      </w:r>
      <w:proofErr w:type="spellEnd"/>
      <w:r w:rsidRPr="002B126E">
        <w:rPr>
          <w:bCs/>
          <w:color w:val="000000" w:themeColor="text1"/>
          <w:sz w:val="22"/>
          <w:szCs w:val="22"/>
        </w:rPr>
        <w:t xml:space="preserve"> Barbosa</w:t>
      </w:r>
    </w:p>
    <w:p w:rsidR="00DA05C3" w:rsidRPr="002B126E" w:rsidRDefault="00DA05C3" w:rsidP="00EE3EF7">
      <w:pPr>
        <w:pStyle w:val="SemEspaamento"/>
        <w:rPr>
          <w:bCs/>
          <w:color w:val="000000" w:themeColor="text1"/>
          <w:sz w:val="22"/>
          <w:szCs w:val="22"/>
        </w:rPr>
      </w:pPr>
      <w:r w:rsidRPr="002B126E">
        <w:rPr>
          <w:bCs/>
          <w:color w:val="000000" w:themeColor="text1"/>
          <w:sz w:val="22"/>
          <w:szCs w:val="22"/>
        </w:rPr>
        <w:t xml:space="preserve">Marcia </w:t>
      </w:r>
      <w:proofErr w:type="spellStart"/>
      <w:r w:rsidRPr="002B126E">
        <w:rPr>
          <w:bCs/>
          <w:color w:val="000000" w:themeColor="text1"/>
          <w:sz w:val="22"/>
          <w:szCs w:val="22"/>
        </w:rPr>
        <w:t>Zenf</w:t>
      </w:r>
      <w:proofErr w:type="spellEnd"/>
    </w:p>
    <w:p w:rsidR="001522E2" w:rsidRPr="002B126E" w:rsidRDefault="001522E2" w:rsidP="00EE3EF7">
      <w:pPr>
        <w:pStyle w:val="SemEspaamento"/>
        <w:rPr>
          <w:bCs/>
          <w:color w:val="000000" w:themeColor="text1"/>
          <w:sz w:val="22"/>
          <w:szCs w:val="22"/>
        </w:rPr>
      </w:pPr>
      <w:r w:rsidRPr="002B126E">
        <w:rPr>
          <w:bCs/>
          <w:color w:val="000000" w:themeColor="text1"/>
          <w:sz w:val="22"/>
          <w:szCs w:val="22"/>
        </w:rPr>
        <w:t>Moisés Passos</w:t>
      </w:r>
    </w:p>
    <w:p w:rsidR="009811C5" w:rsidRPr="002B126E" w:rsidRDefault="009811C5" w:rsidP="00EE3EF7">
      <w:pPr>
        <w:pStyle w:val="SemEspaamento"/>
        <w:rPr>
          <w:bCs/>
          <w:color w:val="000000" w:themeColor="text1"/>
          <w:sz w:val="22"/>
          <w:szCs w:val="22"/>
        </w:rPr>
      </w:pPr>
    </w:p>
    <w:p w:rsidR="009811C5" w:rsidRPr="002B126E" w:rsidRDefault="009811C5" w:rsidP="00EE3EF7">
      <w:pPr>
        <w:pStyle w:val="SemEspaamento"/>
        <w:rPr>
          <w:bCs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        </w:t>
      </w:r>
    </w:p>
    <w:p w:rsidR="00A72DA9" w:rsidRDefault="002B126E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De acordo: Luiz Henrique </w:t>
      </w:r>
      <w:proofErr w:type="spellStart"/>
      <w:r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Saliba</w:t>
      </w:r>
      <w:proofErr w:type="spellEnd"/>
    </w:p>
    <w:p w:rsidR="002B126E" w:rsidRPr="002B126E" w:rsidRDefault="002B126E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                 Prefeito Municipal</w:t>
      </w:r>
    </w:p>
    <w:p w:rsidR="00A72DA9" w:rsidRPr="002B126E" w:rsidRDefault="00742F1B" w:rsidP="00742F1B">
      <w:pPr>
        <w:tabs>
          <w:tab w:val="left" w:pos="3951"/>
        </w:tabs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ab/>
      </w:r>
    </w:p>
    <w:p w:rsidR="00A72DA9" w:rsidRPr="002B126E" w:rsidRDefault="00A72DA9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A72DA9" w:rsidRPr="002B126E" w:rsidRDefault="00A72DA9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786751" w:rsidRPr="002B126E" w:rsidRDefault="00786751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786751" w:rsidRPr="002B126E" w:rsidRDefault="00786751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786751" w:rsidRDefault="00786751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2B126E" w:rsidRPr="002B126E" w:rsidRDefault="002B126E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bookmarkStart w:id="0" w:name="_GoBack"/>
      <w:bookmarkEnd w:id="0"/>
    </w:p>
    <w:p w:rsidR="00786751" w:rsidRPr="002B126E" w:rsidRDefault="00786751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A72DA9" w:rsidRPr="002B126E" w:rsidRDefault="00A72DA9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A72DA9" w:rsidRPr="002B126E" w:rsidRDefault="00A72DA9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A72DA9" w:rsidRPr="002B126E" w:rsidRDefault="00A72DA9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A72DA9" w:rsidRPr="002B126E" w:rsidRDefault="00A72DA9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A72DA9" w:rsidRPr="002B126E" w:rsidRDefault="00D37505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  <w:r w:rsidRPr="002B126E"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  <w:t xml:space="preserve">        </w:t>
      </w:r>
      <w:r w:rsidR="00A72DA9" w:rsidRPr="002B126E"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  <w:drawing>
          <wp:anchor distT="0" distB="0" distL="114300" distR="114300" simplePos="0" relativeHeight="251667456" behindDoc="1" locked="0" layoutInCell="1" allowOverlap="1" wp14:anchorId="3E348A67" wp14:editId="00AE6C4F">
            <wp:simplePos x="0" y="0"/>
            <wp:positionH relativeFrom="column">
              <wp:posOffset>0</wp:posOffset>
            </wp:positionH>
            <wp:positionV relativeFrom="paragraph">
              <wp:posOffset>1463040</wp:posOffset>
            </wp:positionV>
            <wp:extent cx="3255010" cy="465455"/>
            <wp:effectExtent l="0" t="0" r="2540" b="0"/>
            <wp:wrapTight wrapText="bothSides">
              <wp:wrapPolygon edited="0">
                <wp:start x="7711" y="0"/>
                <wp:lineTo x="0" y="884"/>
                <wp:lineTo x="0" y="8840"/>
                <wp:lineTo x="758" y="15029"/>
                <wp:lineTo x="758" y="18565"/>
                <wp:lineTo x="2402" y="19449"/>
                <wp:lineTo x="8217" y="20333"/>
                <wp:lineTo x="21490" y="20333"/>
                <wp:lineTo x="21490" y="15029"/>
                <wp:lineTo x="19973" y="0"/>
                <wp:lineTo x="7711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panduva 68 anos cinz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26E"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  <w:t xml:space="preserve">  </w:t>
      </w:r>
    </w:p>
    <w:p w:rsidR="00A72DA9" w:rsidRPr="002B126E" w:rsidRDefault="00A72DA9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A72DA9" w:rsidRPr="002B126E" w:rsidRDefault="00A72DA9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A72DA9" w:rsidRPr="002B126E" w:rsidRDefault="00A72DA9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D37505" w:rsidRPr="002B126E" w:rsidRDefault="00A72DA9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  <w:r w:rsidRPr="002B126E"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  <w:t xml:space="preserve">                          </w:t>
      </w: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4819"/>
      </w:tblGrid>
      <w:tr w:rsidR="002B126E" w:rsidRPr="002B126E" w:rsidTr="00BB4825">
        <w:tc>
          <w:tcPr>
            <w:tcW w:w="2835" w:type="dxa"/>
            <w:shd w:val="clear" w:color="auto" w:fill="auto"/>
          </w:tcPr>
          <w:p w:rsidR="00D37505" w:rsidRPr="002B126E" w:rsidRDefault="00D37505" w:rsidP="00A72DA9">
            <w:pPr>
              <w:pStyle w:val="Contedodetabela"/>
              <w:ind w:right="-147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2B126E">
              <w:rPr>
                <w:rFonts w:ascii="Bookman Old Style" w:eastAsia="Times New Roman" w:hAnsi="Bookman Old Style" w:cs="Bookman Old Style"/>
                <w:color w:val="000000" w:themeColor="text1"/>
                <w:sz w:val="22"/>
                <w:szCs w:val="22"/>
                <w:u w:val="single"/>
                <w:lang w:eastAsia="ar-SA" w:bidi="ar-SA"/>
              </w:rPr>
              <w:t>ANEXO I</w:t>
            </w:r>
          </w:p>
        </w:tc>
        <w:tc>
          <w:tcPr>
            <w:tcW w:w="4819" w:type="dxa"/>
            <w:shd w:val="clear" w:color="auto" w:fill="auto"/>
          </w:tcPr>
          <w:p w:rsidR="00D37505" w:rsidRPr="002B126E" w:rsidRDefault="00D37505" w:rsidP="00BB4825">
            <w:pPr>
              <w:pStyle w:val="Contedodetabela"/>
              <w:ind w:left="-1046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37505" w:rsidRPr="002B126E" w:rsidRDefault="00D37505" w:rsidP="00BB4825">
            <w:pPr>
              <w:pStyle w:val="Contedodetabela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37505" w:rsidRPr="002B126E" w:rsidRDefault="00D37505" w:rsidP="00D37505">
      <w:pPr>
        <w:jc w:val="center"/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  <w:t xml:space="preserve">XIV FESTIVAL DA CANÇÃO </w:t>
      </w:r>
    </w:p>
    <w:p w:rsidR="00D37505" w:rsidRPr="002B126E" w:rsidRDefault="00D37505" w:rsidP="00D37505">
      <w:pPr>
        <w:jc w:val="center"/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center"/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u w:val="single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u w:val="single"/>
          <w:lang w:eastAsia="ar-SA" w:bidi="ar-SA"/>
        </w:rPr>
        <w:t>FICHA DE INSCRIÇÃO</w:t>
      </w:r>
    </w:p>
    <w:p w:rsidR="00D37505" w:rsidRPr="002B126E" w:rsidRDefault="00D37505" w:rsidP="00D37505">
      <w:pPr>
        <w:jc w:val="center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NOME: ___________________________________________________________</w:t>
      </w: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CPF: __________________DATA NASC: _____________________</w:t>
      </w: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ENDEREÇO: ________________________________________________________________</w:t>
      </w: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FONE:_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______________</w:t>
      </w: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A72DA9" w:rsidRPr="002B126E" w:rsidRDefault="00A72DA9" w:rsidP="00A72DA9">
      <w:pPr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CATEGORIA </w:t>
      </w: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ADULTO E INFANTIL MICRORREGIONAL</w:t>
      </w:r>
    </w:p>
    <w:p w:rsidR="00A72DA9" w:rsidRPr="002B126E" w:rsidRDefault="00A72DA9" w:rsidP="00A72DA9">
      <w:pPr>
        <w:ind w:left="15" w:hanging="1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(  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) TODOS OS GÊNEROS MUSICAIS</w:t>
      </w:r>
    </w:p>
    <w:p w:rsidR="00A72DA9" w:rsidRPr="002B126E" w:rsidRDefault="00A72DA9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A72DA9" w:rsidP="00A72DA9">
      <w:pPr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CATEGORIA </w:t>
      </w:r>
      <w:r w:rsidR="00D37505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ADULTO</w:t>
      </w: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 MUNICIPAL</w:t>
      </w:r>
    </w:p>
    <w:p w:rsidR="00D37505" w:rsidRPr="002B126E" w:rsidRDefault="00D37505" w:rsidP="00D37505">
      <w:pPr>
        <w:ind w:left="15" w:hanging="1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(  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) TODOS OS GÊNEROS MUSICAIS</w:t>
      </w:r>
    </w:p>
    <w:p w:rsidR="00D37505" w:rsidRPr="002B126E" w:rsidRDefault="00D37505" w:rsidP="00D37505">
      <w:pPr>
        <w:ind w:left="72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A72DA9" w:rsidP="00D37505">
      <w:pPr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CATEGORIA </w:t>
      </w:r>
      <w:r w:rsidR="00D37505"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INFANTIL </w:t>
      </w:r>
      <w:r w:rsidRPr="002B126E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MUNICIPAL</w:t>
      </w:r>
    </w:p>
    <w:p w:rsidR="00D37505" w:rsidRPr="002B126E" w:rsidRDefault="00D37505" w:rsidP="00D37505">
      <w:pPr>
        <w:ind w:left="15" w:firstLine="1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proofErr w:type="gramStart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(  </w:t>
      </w:r>
      <w:proofErr w:type="gramEnd"/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) TODOS OS GÊNEROS MUSICAIS</w:t>
      </w: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NOME DA MÚSICA: _______________________________________________</w:t>
      </w: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AUTOR: ___________________________________________________________</w:t>
      </w: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Declaro conhecer o regulamento do XIV Festival da Canção.</w:t>
      </w:r>
    </w:p>
    <w:p w:rsidR="00D37505" w:rsidRPr="002B126E" w:rsidRDefault="00D37505" w:rsidP="00D37505">
      <w:pPr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</w:rPr>
        <w:t>Papanduva, ______/______/______.</w:t>
      </w: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center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center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________________________________________</w:t>
      </w:r>
    </w:p>
    <w:p w:rsidR="00D37505" w:rsidRPr="002B126E" w:rsidRDefault="00D37505" w:rsidP="00D37505">
      <w:pPr>
        <w:jc w:val="center"/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  <w:t xml:space="preserve">ASSINATURA DO CANDIDATO </w:t>
      </w: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  <w:r w:rsidRPr="002B126E"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  <w:t>E/OU REPRESENTANTE LEGAL</w:t>
      </w: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 </w:t>
      </w:r>
      <w:r w:rsidRPr="002B126E"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  <w:drawing>
          <wp:anchor distT="0" distB="0" distL="114300" distR="114300" simplePos="0" relativeHeight="251663360" behindDoc="1" locked="0" layoutInCell="1" allowOverlap="1" wp14:anchorId="3E7DD2D7" wp14:editId="7C0E4829">
            <wp:simplePos x="0" y="0"/>
            <wp:positionH relativeFrom="column">
              <wp:posOffset>113665</wp:posOffset>
            </wp:positionH>
            <wp:positionV relativeFrom="paragraph">
              <wp:posOffset>758190</wp:posOffset>
            </wp:positionV>
            <wp:extent cx="3255010" cy="465455"/>
            <wp:effectExtent l="0" t="0" r="2540" b="0"/>
            <wp:wrapTight wrapText="bothSides">
              <wp:wrapPolygon edited="0">
                <wp:start x="7711" y="0"/>
                <wp:lineTo x="0" y="884"/>
                <wp:lineTo x="0" y="8840"/>
                <wp:lineTo x="758" y="15029"/>
                <wp:lineTo x="758" y="18565"/>
                <wp:lineTo x="2402" y="19449"/>
                <wp:lineTo x="8217" y="20333"/>
                <wp:lineTo x="21490" y="20333"/>
                <wp:lineTo x="21490" y="15029"/>
                <wp:lineTo x="19973" y="0"/>
                <wp:lineTo x="7711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panduva 68 anos cinz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      </w:t>
      </w: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  <w:r w:rsidRPr="002B126E"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  <w:t xml:space="preserve">             </w:t>
      </w: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u w:val="single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u w:val="single"/>
          <w:lang w:eastAsia="ar-SA" w:bidi="ar-SA"/>
        </w:rPr>
        <w:t>ANEXO II</w:t>
      </w:r>
    </w:p>
    <w:p w:rsidR="00D37505" w:rsidRPr="002B126E" w:rsidRDefault="00D37505" w:rsidP="00D37505">
      <w:pPr>
        <w:rPr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center"/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u w:val="single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u w:val="single"/>
          <w:lang w:eastAsia="ar-SA" w:bidi="ar-SA"/>
        </w:rPr>
        <w:t>AUTORIZAÇÃO</w:t>
      </w: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Eu, _________________________________, representante legal </w:t>
      </w:r>
      <w:proofErr w:type="gramStart"/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do(</w:t>
      </w:r>
      <w:proofErr w:type="gramEnd"/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a) menor____________________________, autorizo o uso da imagem/voz deste da participação do </w:t>
      </w:r>
      <w:r w:rsidRPr="002B126E"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  <w:t xml:space="preserve">XIV Festival da Canção e/ou outros eventos, conforme o caso, </w:t>
      </w: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o qual poderá ter divulgação no site www.papanduva.sc.gov.br, jornais de circulação local e demais meios de comunicação da prefeitura municipal.</w:t>
      </w: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Papanduva, _________de ______________de 2022.</w:t>
      </w: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9832B0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                 </w:t>
      </w:r>
      <w:r w:rsidR="00D37505"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 ______________________________________</w:t>
      </w:r>
    </w:p>
    <w:p w:rsidR="00D37505" w:rsidRPr="002B126E" w:rsidRDefault="00D37505" w:rsidP="00D37505">
      <w:pPr>
        <w:jc w:val="center"/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  <w:t>REPRESENTANTE LEGAL</w:t>
      </w:r>
    </w:p>
    <w:p w:rsidR="00D37505" w:rsidRPr="002B126E" w:rsidRDefault="00D37505" w:rsidP="00D37505">
      <w:pPr>
        <w:rPr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rPr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rPr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rPr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9832B0" w:rsidRPr="002B126E" w:rsidRDefault="009832B0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9832B0" w:rsidRPr="002B126E" w:rsidRDefault="009832B0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9832B0" w:rsidRPr="002B126E" w:rsidRDefault="009832B0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9832B0" w:rsidRPr="002B126E" w:rsidRDefault="009832B0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9832B0" w:rsidRPr="002B126E" w:rsidRDefault="009832B0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9832B0" w:rsidRPr="002B126E" w:rsidRDefault="009832B0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 </w:t>
      </w:r>
      <w:r w:rsidRPr="002B126E"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  <w:drawing>
          <wp:anchor distT="0" distB="0" distL="114300" distR="114300" simplePos="0" relativeHeight="251665408" behindDoc="1" locked="0" layoutInCell="1" allowOverlap="1" wp14:anchorId="4AF35231" wp14:editId="73A50108">
            <wp:simplePos x="0" y="0"/>
            <wp:positionH relativeFrom="column">
              <wp:posOffset>113665</wp:posOffset>
            </wp:positionH>
            <wp:positionV relativeFrom="paragraph">
              <wp:posOffset>758190</wp:posOffset>
            </wp:positionV>
            <wp:extent cx="3255010" cy="465455"/>
            <wp:effectExtent l="0" t="0" r="2540" b="0"/>
            <wp:wrapTight wrapText="bothSides">
              <wp:wrapPolygon edited="0">
                <wp:start x="7711" y="0"/>
                <wp:lineTo x="0" y="884"/>
                <wp:lineTo x="0" y="8840"/>
                <wp:lineTo x="758" y="15029"/>
                <wp:lineTo x="758" y="18565"/>
                <wp:lineTo x="2402" y="19449"/>
                <wp:lineTo x="8217" y="20333"/>
                <wp:lineTo x="21490" y="20333"/>
                <wp:lineTo x="21490" y="15029"/>
                <wp:lineTo x="19973" y="0"/>
                <wp:lineTo x="7711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panduva 68 anos cinz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      </w:t>
      </w:r>
    </w:p>
    <w:p w:rsidR="009832B0" w:rsidRPr="002B126E" w:rsidRDefault="009832B0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9832B0" w:rsidRPr="002B126E" w:rsidRDefault="009832B0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9832B0" w:rsidRPr="002B126E" w:rsidRDefault="009832B0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9832B0" w:rsidRPr="002B126E" w:rsidRDefault="009832B0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9832B0" w:rsidRPr="002B126E" w:rsidRDefault="009832B0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</w:pPr>
      <w:r w:rsidRPr="002B126E">
        <w:rPr>
          <w:rFonts w:ascii="Bookman Old Style" w:eastAsia="Times New Roman" w:hAnsi="Bookman Old Style" w:cs="Bookman Old Style"/>
          <w:noProof/>
          <w:color w:val="000000" w:themeColor="text1"/>
          <w:sz w:val="22"/>
          <w:szCs w:val="22"/>
          <w:lang w:eastAsia="pt-BR" w:bidi="ar-SA"/>
        </w:rPr>
        <w:t xml:space="preserve">             </w:t>
      </w:r>
    </w:p>
    <w:p w:rsidR="003D5D11" w:rsidRPr="002B126E" w:rsidRDefault="003D5D11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p w:rsidR="00D37505" w:rsidRPr="002B126E" w:rsidRDefault="00D37505" w:rsidP="00D37505">
      <w:pPr>
        <w:rPr>
          <w:rFonts w:ascii="Bookman Old Style" w:hAnsi="Bookman Old Style" w:cs="Bookman Old Style"/>
          <w:color w:val="000000" w:themeColor="text1"/>
          <w:sz w:val="22"/>
          <w:szCs w:val="22"/>
          <w:u w:val="single"/>
        </w:rPr>
      </w:pPr>
      <w:r w:rsidRPr="002B126E">
        <w:rPr>
          <w:rFonts w:ascii="Bookman Old Style" w:hAnsi="Bookman Old Style" w:cs="Bookman Old Style"/>
          <w:color w:val="000000" w:themeColor="text1"/>
          <w:sz w:val="22"/>
          <w:szCs w:val="22"/>
          <w:u w:val="single"/>
        </w:rPr>
        <w:t xml:space="preserve">ANEXO III </w:t>
      </w: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center"/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u w:val="single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u w:val="single"/>
          <w:lang w:eastAsia="ar-SA" w:bidi="ar-SA"/>
        </w:rPr>
        <w:t>AUTORIZAÇÃO</w:t>
      </w: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center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Eu, _________________________________, autorizo o uso da minha imagem/voz da participação do </w:t>
      </w:r>
      <w:r w:rsidRPr="002B126E"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  <w:t xml:space="preserve">XIV Festival da Canção e/ou outros eventos, conforme o caso, </w:t>
      </w: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o qual poderá ter divulgação no site www.papanduva.sc.gov.br, jornais de circulação local e demais meios de comunicação da prefeitura municipal.</w:t>
      </w: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>Papanduva, _________de ______________de 2022.</w:t>
      </w: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ind w:firstLine="1695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D37505" w:rsidRPr="002B126E" w:rsidRDefault="009832B0" w:rsidP="00D37505">
      <w:pPr>
        <w:ind w:firstLine="1695"/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                 </w:t>
      </w:r>
      <w:r w:rsidR="00D37505" w:rsidRPr="002B126E"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  <w:t xml:space="preserve">  ______________________________________</w:t>
      </w:r>
    </w:p>
    <w:p w:rsidR="00D37505" w:rsidRPr="002B126E" w:rsidRDefault="009832B0" w:rsidP="00D37505">
      <w:pPr>
        <w:jc w:val="center"/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</w:pPr>
      <w:r w:rsidRPr="002B126E"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  <w:t xml:space="preserve"> </w:t>
      </w:r>
      <w:r w:rsidR="00D37505" w:rsidRPr="002B126E">
        <w:rPr>
          <w:rFonts w:ascii="Bookman Old Style" w:eastAsia="Times New Roman" w:hAnsi="Bookman Old Style" w:cs="Bookman Old Style"/>
          <w:bCs/>
          <w:color w:val="000000" w:themeColor="text1"/>
          <w:sz w:val="22"/>
          <w:szCs w:val="22"/>
          <w:lang w:eastAsia="ar-SA" w:bidi="ar-SA"/>
        </w:rPr>
        <w:t xml:space="preserve">CANDIDATO (A) </w:t>
      </w:r>
    </w:p>
    <w:p w:rsidR="00D37505" w:rsidRPr="002B126E" w:rsidRDefault="00D37505" w:rsidP="00D37505">
      <w:pPr>
        <w:rPr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rPr>
          <w:color w:val="000000" w:themeColor="text1"/>
          <w:sz w:val="22"/>
          <w:szCs w:val="22"/>
        </w:rPr>
      </w:pPr>
    </w:p>
    <w:p w:rsidR="00D37505" w:rsidRPr="002B126E" w:rsidRDefault="00D37505" w:rsidP="00D37505">
      <w:pPr>
        <w:jc w:val="both"/>
        <w:rPr>
          <w:rFonts w:ascii="Bookman Old Style" w:eastAsia="Times New Roman" w:hAnsi="Bookman Old Style" w:cs="Bookman Old Style"/>
          <w:color w:val="000000" w:themeColor="text1"/>
          <w:sz w:val="22"/>
          <w:szCs w:val="22"/>
          <w:lang w:eastAsia="ar-SA" w:bidi="ar-SA"/>
        </w:rPr>
      </w:pPr>
    </w:p>
    <w:sectPr w:rsidR="00D37505" w:rsidRPr="002B126E" w:rsidSect="00007F31">
      <w:pgSz w:w="11906" w:h="16838"/>
      <w:pgMar w:top="1701" w:right="991" w:bottom="155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A1A3DF7"/>
    <w:multiLevelType w:val="multilevel"/>
    <w:tmpl w:val="C3B812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767686"/>
    <w:multiLevelType w:val="multilevel"/>
    <w:tmpl w:val="94482AB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1D58E4"/>
    <w:multiLevelType w:val="multilevel"/>
    <w:tmpl w:val="F7122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19A7F59"/>
    <w:multiLevelType w:val="hybridMultilevel"/>
    <w:tmpl w:val="C9320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1F"/>
    <w:rsid w:val="00007F31"/>
    <w:rsid w:val="000221CD"/>
    <w:rsid w:val="00037E0D"/>
    <w:rsid w:val="00071BD0"/>
    <w:rsid w:val="000F21FC"/>
    <w:rsid w:val="001522E2"/>
    <w:rsid w:val="001C7E9C"/>
    <w:rsid w:val="001E7504"/>
    <w:rsid w:val="001F2C26"/>
    <w:rsid w:val="00201CC7"/>
    <w:rsid w:val="002B126E"/>
    <w:rsid w:val="00324DE3"/>
    <w:rsid w:val="00375A00"/>
    <w:rsid w:val="00382B8F"/>
    <w:rsid w:val="003D5D11"/>
    <w:rsid w:val="00407DD8"/>
    <w:rsid w:val="004B6084"/>
    <w:rsid w:val="004D3E3F"/>
    <w:rsid w:val="00572E2F"/>
    <w:rsid w:val="00694FE6"/>
    <w:rsid w:val="00725522"/>
    <w:rsid w:val="00742F1B"/>
    <w:rsid w:val="00747B3C"/>
    <w:rsid w:val="00780542"/>
    <w:rsid w:val="00786751"/>
    <w:rsid w:val="007D0C4E"/>
    <w:rsid w:val="008114B6"/>
    <w:rsid w:val="00813423"/>
    <w:rsid w:val="008B681E"/>
    <w:rsid w:val="008C72A5"/>
    <w:rsid w:val="008D2308"/>
    <w:rsid w:val="00921B6D"/>
    <w:rsid w:val="009811C5"/>
    <w:rsid w:val="009832B0"/>
    <w:rsid w:val="00A32C81"/>
    <w:rsid w:val="00A72DA9"/>
    <w:rsid w:val="00A96155"/>
    <w:rsid w:val="00AA11F3"/>
    <w:rsid w:val="00B07E61"/>
    <w:rsid w:val="00BC1B23"/>
    <w:rsid w:val="00C954DF"/>
    <w:rsid w:val="00CB02B8"/>
    <w:rsid w:val="00CB1B8B"/>
    <w:rsid w:val="00D37505"/>
    <w:rsid w:val="00D405D9"/>
    <w:rsid w:val="00D60CEB"/>
    <w:rsid w:val="00DA05C3"/>
    <w:rsid w:val="00E13F89"/>
    <w:rsid w:val="00E33F47"/>
    <w:rsid w:val="00EE3EF7"/>
    <w:rsid w:val="00F21B82"/>
    <w:rsid w:val="00F521A2"/>
    <w:rsid w:val="00F5701F"/>
    <w:rsid w:val="00F67EFB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FCEA"/>
  <w15:chartTrackingRefBased/>
  <w15:docId w15:val="{644F0D4F-925F-4203-B873-CEE78DE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DA05C3"/>
    <w:pPr>
      <w:keepNext/>
      <w:widowControl/>
      <w:numPr>
        <w:numId w:val="1"/>
      </w:numPr>
      <w:jc w:val="center"/>
      <w:outlineLvl w:val="0"/>
    </w:pPr>
    <w:rPr>
      <w:rFonts w:eastAsia="Times New Roman" w:cs="Times New Roman"/>
      <w:b/>
      <w:kern w:val="0"/>
      <w:sz w:val="28"/>
      <w:u w:val="single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F5701F"/>
    <w:pPr>
      <w:suppressLineNumbers/>
    </w:pPr>
  </w:style>
  <w:style w:type="character" w:customStyle="1" w:styleId="Ttulo1Char">
    <w:name w:val="Título 1 Char"/>
    <w:basedOn w:val="Fontepargpadro"/>
    <w:link w:val="Ttulo1"/>
    <w:rsid w:val="00DA05C3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Corpodetexto31">
    <w:name w:val="Corpo de texto 31"/>
    <w:basedOn w:val="Normal"/>
    <w:rsid w:val="00DA05C3"/>
    <w:pPr>
      <w:widowControl/>
      <w:jc w:val="both"/>
    </w:pPr>
    <w:rPr>
      <w:rFonts w:ascii="Arial Narrow" w:eastAsia="Times New Roman" w:hAnsi="Arial Narrow" w:cs="Arial Narrow"/>
      <w:kern w:val="0"/>
      <w:szCs w:val="20"/>
      <w:lang w:eastAsia="ar-SA" w:bidi="ar-SA"/>
    </w:rPr>
  </w:style>
  <w:style w:type="character" w:styleId="Hyperlink">
    <w:name w:val="Hyperlink"/>
    <w:basedOn w:val="Fontepargpadro"/>
    <w:uiPriority w:val="99"/>
    <w:unhideWhenUsed/>
    <w:rsid w:val="00DA05C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A0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F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F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grafodaLista">
    <w:name w:val="List Paragraph"/>
    <w:basedOn w:val="Normal"/>
    <w:uiPriority w:val="34"/>
    <w:qFormat/>
    <w:rsid w:val="00037E0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nduva@papanduva.sc.gov.br" TargetMode="External"/><Relationship Id="rId3" Type="http://schemas.openxmlformats.org/officeDocument/2006/relationships/styles" Target="styles.xml"/><Relationship Id="rId7" Type="http://schemas.openxmlformats.org/officeDocument/2006/relationships/hyperlink" Target="mailto:papanduva@papanduva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7676-B5BC-41DA-A62E-F44AA2F9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9</Pages>
  <Words>2277</Words>
  <Characters>12297</Characters>
  <Application>Microsoft Office Word</Application>
  <DocSecurity>0</DocSecurity>
  <Lines>102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/>
      <vt:lpstr>DÁ NOVA REDAÇÃO AO REGULAMENTO DO XIV FESTIVAL DA CANÇÃO </vt:lpstr>
      <vt:lpstr>I - DO FESTIVAL</vt:lpstr>
      <vt:lpstr>II - DAS INSCRIÇÕES</vt:lpstr>
      <vt:lpstr>III - GÊNEROS MUSICAIS</vt:lpstr>
      <vt:lpstr>IV - DOS PARTICIPANTES</vt:lpstr>
      <vt:lpstr/>
      <vt:lpstr>VI – DO FESTIVAL E DA CLASSIFICAÇÃO</vt:lpstr>
      <vt:lpstr>VII - DA PREMIAÇÃO</vt:lpstr>
      <vt:lpstr>VIII - DAS PENALIDADES</vt:lpstr>
      <vt:lpstr>IX - DAS DISPOSIÇÕES GERAIS</vt:lpstr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35</cp:revision>
  <cp:lastPrinted>2022-04-28T13:32:00Z</cp:lastPrinted>
  <dcterms:created xsi:type="dcterms:W3CDTF">2022-04-05T19:07:00Z</dcterms:created>
  <dcterms:modified xsi:type="dcterms:W3CDTF">2022-04-28T13:33:00Z</dcterms:modified>
</cp:coreProperties>
</file>